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4121" w14:textId="62067F1E" w:rsidR="00717603" w:rsidRDefault="00952511">
      <w:r>
        <w:rPr>
          <w:noProof/>
        </w:rPr>
        <w:drawing>
          <wp:anchor distT="0" distB="0" distL="114300" distR="114300" simplePos="0" relativeHeight="251658240" behindDoc="1" locked="0" layoutInCell="0" allowOverlap="1" wp14:anchorId="7F32E266" wp14:editId="6E59E9DD">
            <wp:simplePos x="0" y="0"/>
            <wp:positionH relativeFrom="margin">
              <wp:posOffset>2041525</wp:posOffset>
            </wp:positionH>
            <wp:positionV relativeFrom="paragraph">
              <wp:posOffset>0</wp:posOffset>
            </wp:positionV>
            <wp:extent cx="1417320" cy="1779270"/>
            <wp:effectExtent l="0" t="0" r="0" b="0"/>
            <wp:wrapTight wrapText="bothSides">
              <wp:wrapPolygon edited="0">
                <wp:start x="0" y="0"/>
                <wp:lineTo x="0" y="21276"/>
                <wp:lineTo x="21194" y="21276"/>
                <wp:lineTo x="21194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7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79211" w14:textId="0ABB6CCC" w:rsidR="00952511" w:rsidRDefault="00952511"/>
    <w:p w14:paraId="534980AF" w14:textId="45DAAAB7" w:rsidR="00952511" w:rsidRDefault="00952511"/>
    <w:p w14:paraId="70D412F5" w14:textId="12E8311A" w:rsidR="00952511" w:rsidRDefault="00952511"/>
    <w:p w14:paraId="70B05BBA" w14:textId="38BBF1FF" w:rsidR="00952511" w:rsidRDefault="00952511"/>
    <w:p w14:paraId="1D3F8E31" w14:textId="2A3EBD60" w:rsidR="00952511" w:rsidRDefault="00952511"/>
    <w:p w14:paraId="43F3E1F8" w14:textId="7E30B59D" w:rsidR="00952511" w:rsidRDefault="00952511"/>
    <w:p w14:paraId="2DB45607" w14:textId="7A55061C" w:rsidR="00952511" w:rsidRDefault="00952511"/>
    <w:p w14:paraId="2AD84986" w14:textId="46895C24" w:rsidR="00952511" w:rsidRDefault="00952511"/>
    <w:p w14:paraId="1EA0AF57" w14:textId="1573636A" w:rsidR="00952511" w:rsidRDefault="00952511"/>
    <w:p w14:paraId="06B9A5F0" w14:textId="1B1FA628" w:rsidR="00952511" w:rsidRDefault="00952511"/>
    <w:p w14:paraId="28360853" w14:textId="1576D204" w:rsidR="00952511" w:rsidRDefault="00952511" w:rsidP="00952511">
      <w:pPr>
        <w:jc w:val="center"/>
        <w:rPr>
          <w:b/>
          <w:bCs/>
          <w:sz w:val="28"/>
          <w:szCs w:val="28"/>
        </w:rPr>
      </w:pPr>
      <w:r w:rsidRPr="00952511">
        <w:rPr>
          <w:b/>
          <w:bCs/>
          <w:sz w:val="28"/>
          <w:szCs w:val="28"/>
        </w:rPr>
        <w:t>TEREMBÉRLETI SZABÁLYZAT</w:t>
      </w:r>
    </w:p>
    <w:p w14:paraId="0A63B1D5" w14:textId="2DA9EBB5" w:rsidR="00952511" w:rsidRDefault="00952511" w:rsidP="00952511">
      <w:pPr>
        <w:jc w:val="center"/>
        <w:rPr>
          <w:b/>
          <w:bCs/>
          <w:sz w:val="28"/>
          <w:szCs w:val="28"/>
        </w:rPr>
      </w:pPr>
    </w:p>
    <w:p w14:paraId="6AC4427D" w14:textId="6BD03174" w:rsidR="00952511" w:rsidRDefault="00184418" w:rsidP="00952511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52511">
        <w:rPr>
          <w:sz w:val="24"/>
          <w:szCs w:val="24"/>
        </w:rPr>
        <w:t>A Kerecsend Község Önkormányzata tulajdonában található helyiségek használatára, valamint rendezvények szervezésére, lebonyolítására)</w:t>
      </w:r>
    </w:p>
    <w:p w14:paraId="4672BFEC" w14:textId="3B39A91C" w:rsidR="00952511" w:rsidRDefault="00952511" w:rsidP="00952511">
      <w:pPr>
        <w:jc w:val="center"/>
        <w:rPr>
          <w:sz w:val="24"/>
          <w:szCs w:val="24"/>
        </w:rPr>
      </w:pPr>
    </w:p>
    <w:p w14:paraId="2E1971FD" w14:textId="2136B015" w:rsidR="00952511" w:rsidRDefault="00952511" w:rsidP="00952511">
      <w:pPr>
        <w:jc w:val="center"/>
        <w:rPr>
          <w:sz w:val="24"/>
          <w:szCs w:val="24"/>
        </w:rPr>
      </w:pPr>
    </w:p>
    <w:p w14:paraId="4A0DDFCF" w14:textId="114FDB4C" w:rsidR="00952511" w:rsidRDefault="00952511" w:rsidP="00952511">
      <w:pPr>
        <w:jc w:val="center"/>
        <w:rPr>
          <w:sz w:val="24"/>
          <w:szCs w:val="24"/>
        </w:rPr>
      </w:pPr>
    </w:p>
    <w:p w14:paraId="3F9CB6F2" w14:textId="7A232E90" w:rsidR="00952511" w:rsidRDefault="00952511" w:rsidP="00952511">
      <w:pPr>
        <w:jc w:val="center"/>
        <w:rPr>
          <w:sz w:val="24"/>
          <w:szCs w:val="24"/>
        </w:rPr>
      </w:pPr>
    </w:p>
    <w:p w14:paraId="32BE438C" w14:textId="483227CD" w:rsidR="00952511" w:rsidRDefault="00952511" w:rsidP="00952511">
      <w:pPr>
        <w:jc w:val="center"/>
        <w:rPr>
          <w:sz w:val="24"/>
          <w:szCs w:val="24"/>
        </w:rPr>
      </w:pPr>
    </w:p>
    <w:p w14:paraId="472DCA6D" w14:textId="42BB811A" w:rsidR="00952511" w:rsidRDefault="00952511" w:rsidP="00952511">
      <w:pPr>
        <w:jc w:val="center"/>
        <w:rPr>
          <w:sz w:val="24"/>
          <w:szCs w:val="24"/>
        </w:rPr>
      </w:pPr>
    </w:p>
    <w:p w14:paraId="2E54A38E" w14:textId="001341A7" w:rsidR="00952511" w:rsidRDefault="00952511" w:rsidP="00952511">
      <w:pPr>
        <w:jc w:val="center"/>
        <w:rPr>
          <w:sz w:val="24"/>
          <w:szCs w:val="24"/>
        </w:rPr>
      </w:pPr>
    </w:p>
    <w:p w14:paraId="7DCA4695" w14:textId="5402B4B2" w:rsidR="00952511" w:rsidRDefault="00952511" w:rsidP="00952511">
      <w:pPr>
        <w:jc w:val="center"/>
        <w:rPr>
          <w:sz w:val="24"/>
          <w:szCs w:val="24"/>
        </w:rPr>
      </w:pPr>
    </w:p>
    <w:p w14:paraId="06DAEDCE" w14:textId="17E1A2D9" w:rsidR="00952511" w:rsidRDefault="00952511" w:rsidP="00952511">
      <w:pPr>
        <w:jc w:val="center"/>
        <w:rPr>
          <w:sz w:val="24"/>
          <w:szCs w:val="24"/>
        </w:rPr>
      </w:pPr>
    </w:p>
    <w:p w14:paraId="46311C59" w14:textId="6519610A" w:rsidR="00952511" w:rsidRDefault="00952511" w:rsidP="00952511">
      <w:pPr>
        <w:jc w:val="center"/>
        <w:rPr>
          <w:sz w:val="24"/>
          <w:szCs w:val="24"/>
        </w:rPr>
      </w:pPr>
    </w:p>
    <w:p w14:paraId="19ACAD41" w14:textId="107F4A51" w:rsidR="00952511" w:rsidRDefault="00952511" w:rsidP="00952511">
      <w:pPr>
        <w:jc w:val="center"/>
        <w:rPr>
          <w:sz w:val="24"/>
          <w:szCs w:val="24"/>
        </w:rPr>
      </w:pPr>
    </w:p>
    <w:p w14:paraId="7E52C5A3" w14:textId="4874F19B" w:rsidR="00952511" w:rsidRDefault="00952511" w:rsidP="00952511">
      <w:pPr>
        <w:jc w:val="center"/>
        <w:rPr>
          <w:sz w:val="24"/>
          <w:szCs w:val="24"/>
        </w:rPr>
      </w:pPr>
    </w:p>
    <w:p w14:paraId="496596A8" w14:textId="59519295" w:rsidR="00952511" w:rsidRDefault="00952511" w:rsidP="00952511">
      <w:pPr>
        <w:jc w:val="center"/>
        <w:rPr>
          <w:sz w:val="24"/>
          <w:szCs w:val="24"/>
        </w:rPr>
      </w:pPr>
    </w:p>
    <w:p w14:paraId="29713905" w14:textId="77A534F4" w:rsidR="00952511" w:rsidRDefault="00952511" w:rsidP="00952511">
      <w:pPr>
        <w:jc w:val="center"/>
        <w:rPr>
          <w:sz w:val="24"/>
          <w:szCs w:val="24"/>
        </w:rPr>
      </w:pPr>
    </w:p>
    <w:p w14:paraId="678BBDDC" w14:textId="5D001E2E" w:rsidR="00CD0074" w:rsidRDefault="00952511" w:rsidP="00F32E94">
      <w:pPr>
        <w:jc w:val="center"/>
        <w:rPr>
          <w:sz w:val="24"/>
          <w:szCs w:val="24"/>
        </w:rPr>
      </w:pPr>
      <w:r>
        <w:rPr>
          <w:sz w:val="24"/>
          <w:szCs w:val="24"/>
        </w:rPr>
        <w:t>Kerecsend, 202</w:t>
      </w:r>
      <w:r w:rsidR="00F6739E">
        <w:rPr>
          <w:sz w:val="24"/>
          <w:szCs w:val="24"/>
        </w:rPr>
        <w:t>2</w:t>
      </w:r>
    </w:p>
    <w:p w14:paraId="0B88EFF5" w14:textId="1F6A3683" w:rsidR="00CD0074" w:rsidRPr="00CD0074" w:rsidRDefault="00CD0074" w:rsidP="00817B6E">
      <w:pPr>
        <w:pStyle w:val="Listaszerbekezds"/>
        <w:numPr>
          <w:ilvl w:val="0"/>
          <w:numId w:val="3"/>
        </w:numPr>
        <w:rPr>
          <w:b/>
          <w:bCs/>
          <w:sz w:val="24"/>
          <w:szCs w:val="24"/>
        </w:rPr>
      </w:pPr>
      <w:r w:rsidRPr="00CD0074">
        <w:rPr>
          <w:b/>
          <w:bCs/>
          <w:sz w:val="24"/>
          <w:szCs w:val="24"/>
        </w:rPr>
        <w:lastRenderedPageBreak/>
        <w:t xml:space="preserve">A bérlet használatának általános szabályai </w:t>
      </w:r>
    </w:p>
    <w:p w14:paraId="152614BF" w14:textId="76931B0D" w:rsidR="00817B6E" w:rsidRPr="00817B6E" w:rsidRDefault="00817B6E" w:rsidP="00817B6E">
      <w:pPr>
        <w:spacing w:line="360" w:lineRule="auto"/>
        <w:jc w:val="both"/>
        <w:rPr>
          <w:sz w:val="24"/>
          <w:szCs w:val="24"/>
        </w:rPr>
      </w:pPr>
      <w:r w:rsidRPr="00817B6E">
        <w:rPr>
          <w:sz w:val="24"/>
          <w:szCs w:val="24"/>
        </w:rPr>
        <w:t xml:space="preserve">Kerecsend Község tulajdonában található TSZ Tanácskozó, továbbiakban TSZ </w:t>
      </w:r>
      <w:r w:rsidR="00CD0074" w:rsidRPr="00817B6E">
        <w:rPr>
          <w:sz w:val="24"/>
          <w:szCs w:val="24"/>
        </w:rPr>
        <w:t>területei, helyiségei és eszközei elsődlegesen</w:t>
      </w:r>
      <w:r w:rsidRPr="00817B6E">
        <w:rPr>
          <w:sz w:val="24"/>
          <w:szCs w:val="24"/>
        </w:rPr>
        <w:t xml:space="preserve"> a</w:t>
      </w:r>
      <w:r w:rsidR="004A3F04">
        <w:rPr>
          <w:sz w:val="24"/>
          <w:szCs w:val="24"/>
        </w:rPr>
        <w:t>z</w:t>
      </w:r>
      <w:r w:rsidRPr="00817B6E">
        <w:rPr>
          <w:sz w:val="24"/>
          <w:szCs w:val="24"/>
        </w:rPr>
        <w:t xml:space="preserve"> </w:t>
      </w:r>
      <w:r w:rsidR="004A3F04" w:rsidRPr="004A3F04">
        <w:rPr>
          <w:sz w:val="24"/>
          <w:szCs w:val="24"/>
        </w:rPr>
        <w:t>önkormányzati</w:t>
      </w:r>
      <w:r w:rsidRPr="004A3F04">
        <w:rPr>
          <w:sz w:val="24"/>
          <w:szCs w:val="24"/>
        </w:rPr>
        <w:t xml:space="preserve"> </w:t>
      </w:r>
      <w:r w:rsidR="00CD0074" w:rsidRPr="00817B6E">
        <w:rPr>
          <w:sz w:val="24"/>
          <w:szCs w:val="24"/>
        </w:rPr>
        <w:t xml:space="preserve">feladatellátást kell, hogy szolgálják. Használatuk átengedésére kizárólag abban az esetben kerülhet sor, ha az átengedés az előzőekben felsorolt feladat ellátásban nem okoz zavar. Bérbe adható helyek, helységek: </w:t>
      </w:r>
    </w:p>
    <w:p w14:paraId="42E62157" w14:textId="716BDF18" w:rsidR="00817B6E" w:rsidRPr="00F32E94" w:rsidRDefault="00CD0074" w:rsidP="00817B6E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32E94">
        <w:rPr>
          <w:sz w:val="24"/>
          <w:szCs w:val="24"/>
        </w:rPr>
        <w:t xml:space="preserve">Előadóterem (nagyterem) </w:t>
      </w:r>
    </w:p>
    <w:p w14:paraId="56DCCBBE" w14:textId="703E6683" w:rsidR="00817B6E" w:rsidRPr="00F32E94" w:rsidRDefault="00CD0074" w:rsidP="00817B6E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32E94">
        <w:rPr>
          <w:sz w:val="24"/>
          <w:szCs w:val="24"/>
        </w:rPr>
        <w:t xml:space="preserve">Ebédlő </w:t>
      </w:r>
    </w:p>
    <w:p w14:paraId="73D20A50" w14:textId="13DE7761" w:rsidR="00817B6E" w:rsidRPr="00F32E94" w:rsidRDefault="004C5BE7" w:rsidP="00817B6E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F32E94">
        <w:rPr>
          <w:sz w:val="24"/>
          <w:szCs w:val="24"/>
        </w:rPr>
        <w:t>Konyha</w:t>
      </w:r>
    </w:p>
    <w:p w14:paraId="4EB3D933" w14:textId="64A0480D" w:rsidR="00817B6E" w:rsidRDefault="00817B6E" w:rsidP="00817B6E">
      <w:pPr>
        <w:pStyle w:val="Listaszerbekezds"/>
        <w:spacing w:line="360" w:lineRule="auto"/>
        <w:ind w:left="360"/>
        <w:jc w:val="both"/>
        <w:rPr>
          <w:color w:val="FF0000"/>
          <w:sz w:val="24"/>
          <w:szCs w:val="24"/>
        </w:rPr>
      </w:pPr>
    </w:p>
    <w:p w14:paraId="73F90258" w14:textId="070F8F7C" w:rsidR="00817B6E" w:rsidRPr="00817B6E" w:rsidRDefault="00817B6E" w:rsidP="00817B6E">
      <w:pPr>
        <w:pStyle w:val="Listaszerbekezds"/>
        <w:numPr>
          <w:ilvl w:val="1"/>
          <w:numId w:val="3"/>
        </w:num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 szabályozás hatálya</w:t>
      </w:r>
    </w:p>
    <w:p w14:paraId="7B004B8E" w14:textId="13FD58F6" w:rsidR="00817B6E" w:rsidRDefault="00341BC3" w:rsidP="00341BC3">
      <w:pPr>
        <w:spacing w:line="360" w:lineRule="auto"/>
        <w:ind w:left="360"/>
        <w:jc w:val="both"/>
        <w:rPr>
          <w:sz w:val="24"/>
          <w:szCs w:val="24"/>
        </w:rPr>
      </w:pPr>
      <w:r w:rsidRPr="00341BC3">
        <w:rPr>
          <w:sz w:val="24"/>
          <w:szCs w:val="24"/>
        </w:rPr>
        <w:t xml:space="preserve">A szabályzat hatálya kiterjed a </w:t>
      </w:r>
      <w:proofErr w:type="spellStart"/>
      <w:r>
        <w:rPr>
          <w:sz w:val="24"/>
          <w:szCs w:val="24"/>
        </w:rPr>
        <w:t>Kerecsendi</w:t>
      </w:r>
      <w:proofErr w:type="spellEnd"/>
      <w:r>
        <w:rPr>
          <w:sz w:val="24"/>
          <w:szCs w:val="24"/>
        </w:rPr>
        <w:t xml:space="preserve"> Község Önkormányzata</w:t>
      </w:r>
      <w:r w:rsidRPr="00341BC3">
        <w:rPr>
          <w:sz w:val="24"/>
          <w:szCs w:val="24"/>
        </w:rPr>
        <w:t xml:space="preserve"> kezelésében lévő, az étkeztetés színteréül szolgáló </w:t>
      </w:r>
      <w:r>
        <w:rPr>
          <w:sz w:val="24"/>
          <w:szCs w:val="24"/>
        </w:rPr>
        <w:t>3396 Kerecsend, Bereksori utca 3.</w:t>
      </w:r>
      <w:r w:rsidRPr="00341BC3">
        <w:rPr>
          <w:sz w:val="24"/>
          <w:szCs w:val="24"/>
        </w:rPr>
        <w:t xml:space="preserve"> szám alatti </w:t>
      </w:r>
      <w:r w:rsidR="004C5BE7">
        <w:rPr>
          <w:sz w:val="24"/>
          <w:szCs w:val="24"/>
        </w:rPr>
        <w:t>Tsz Tanácskozó</w:t>
      </w:r>
      <w:r w:rsidRPr="00341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41BC3">
        <w:rPr>
          <w:sz w:val="24"/>
          <w:szCs w:val="24"/>
        </w:rPr>
        <w:t>épületére, azok helyiségeire, valamint létesítményeire.</w:t>
      </w:r>
    </w:p>
    <w:p w14:paraId="608C3DE3" w14:textId="4CCB38FE" w:rsidR="00341BC3" w:rsidRDefault="00341BC3" w:rsidP="00341BC3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bérbeadás általános feltételei</w:t>
      </w:r>
    </w:p>
    <w:p w14:paraId="31B3ED1D" w14:textId="02FE373B" w:rsidR="00341BC3" w:rsidRPr="00341BC3" w:rsidRDefault="00341BC3" w:rsidP="00341BC3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41BC3">
        <w:rPr>
          <w:sz w:val="24"/>
          <w:szCs w:val="24"/>
        </w:rPr>
        <w:t>Az intézmény területeit, helyiségeit ideiglenes használatara (továbbiakban: bérletre) a</w:t>
      </w:r>
      <w:r>
        <w:rPr>
          <w:sz w:val="24"/>
          <w:szCs w:val="24"/>
        </w:rPr>
        <w:t xml:space="preserve"> </w:t>
      </w:r>
      <w:r w:rsidRPr="00341BC3">
        <w:rPr>
          <w:sz w:val="24"/>
          <w:szCs w:val="24"/>
        </w:rPr>
        <w:t>meghatározott térítés mellett csak abban az esetben engedhet át, ha az átengedés az</w:t>
      </w:r>
      <w:r>
        <w:rPr>
          <w:sz w:val="24"/>
          <w:szCs w:val="24"/>
        </w:rPr>
        <w:t xml:space="preserve"> </w:t>
      </w:r>
      <w:r w:rsidRPr="00341BC3">
        <w:rPr>
          <w:sz w:val="24"/>
          <w:szCs w:val="24"/>
        </w:rPr>
        <w:t>intézmény rendeltetésszerű működését nem zavarja, hírnevét a bérlő tevékenysége</w:t>
      </w:r>
      <w:r>
        <w:rPr>
          <w:sz w:val="24"/>
          <w:szCs w:val="24"/>
        </w:rPr>
        <w:t xml:space="preserve"> </w:t>
      </w:r>
      <w:r w:rsidRPr="00341BC3">
        <w:rPr>
          <w:sz w:val="24"/>
          <w:szCs w:val="24"/>
        </w:rPr>
        <w:t>nem csorbítja.</w:t>
      </w:r>
    </w:p>
    <w:p w14:paraId="2B564509" w14:textId="7DB0C323" w:rsidR="00341BC3" w:rsidRDefault="00341BC3" w:rsidP="00341BC3">
      <w:pPr>
        <w:pStyle w:val="Listaszerbekezds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41BC3">
        <w:rPr>
          <w:sz w:val="24"/>
          <w:szCs w:val="24"/>
        </w:rPr>
        <w:t>Kulturális, társadalmi és egyéb rendezvények céljára helyiségeket bérbe adni kizárólag</w:t>
      </w:r>
      <w:r>
        <w:rPr>
          <w:sz w:val="24"/>
          <w:szCs w:val="24"/>
        </w:rPr>
        <w:t xml:space="preserve"> </w:t>
      </w:r>
      <w:r w:rsidRPr="00341BC3">
        <w:rPr>
          <w:sz w:val="24"/>
          <w:szCs w:val="24"/>
        </w:rPr>
        <w:t>az intézményegység saját rendezvényeit, működési feltételeit szem előtt tartva</w:t>
      </w:r>
      <w:r>
        <w:rPr>
          <w:sz w:val="24"/>
          <w:szCs w:val="24"/>
        </w:rPr>
        <w:t xml:space="preserve"> </w:t>
      </w:r>
      <w:r w:rsidRPr="00341BC3">
        <w:rPr>
          <w:sz w:val="24"/>
          <w:szCs w:val="24"/>
        </w:rPr>
        <w:t>lehetséges. Bérbeadásra hétköznap és hétvégén is lehetőség van, amennyiben e</w:t>
      </w:r>
      <w:r>
        <w:rPr>
          <w:sz w:val="24"/>
          <w:szCs w:val="24"/>
        </w:rPr>
        <w:t xml:space="preserve"> </w:t>
      </w:r>
      <w:r w:rsidRPr="00341BC3">
        <w:rPr>
          <w:sz w:val="24"/>
          <w:szCs w:val="24"/>
        </w:rPr>
        <w:t>tevékenység az intézményegység tevékenységét nem zavarja.</w:t>
      </w:r>
    </w:p>
    <w:p w14:paraId="013B09EF" w14:textId="77777777" w:rsidR="00341BC3" w:rsidRDefault="00341BC3" w:rsidP="00341BC3">
      <w:pPr>
        <w:pStyle w:val="Listaszerbekezds"/>
        <w:spacing w:line="360" w:lineRule="auto"/>
        <w:ind w:left="1080"/>
        <w:jc w:val="both"/>
        <w:rPr>
          <w:sz w:val="24"/>
          <w:szCs w:val="24"/>
        </w:rPr>
      </w:pPr>
    </w:p>
    <w:p w14:paraId="1FF13BF1" w14:textId="50F8BECF" w:rsidR="00341BC3" w:rsidRDefault="00341BC3" w:rsidP="00341BC3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bérleti jogviszony létesítésének szabályai</w:t>
      </w:r>
    </w:p>
    <w:p w14:paraId="52E9B80B" w14:textId="77777777" w:rsidR="00341BC3" w:rsidRPr="00341BC3" w:rsidRDefault="00341BC3" w:rsidP="00341BC3">
      <w:pPr>
        <w:spacing w:line="360" w:lineRule="auto"/>
        <w:ind w:left="360"/>
        <w:jc w:val="both"/>
        <w:rPr>
          <w:sz w:val="24"/>
          <w:szCs w:val="24"/>
        </w:rPr>
      </w:pPr>
      <w:r w:rsidRPr="00341BC3">
        <w:rPr>
          <w:sz w:val="24"/>
          <w:szCs w:val="24"/>
        </w:rPr>
        <w:t>A bérleti szerződések típusi:</w:t>
      </w:r>
    </w:p>
    <w:p w14:paraId="050ED9A2" w14:textId="7216AC53" w:rsidR="00341BC3" w:rsidRPr="00341BC3" w:rsidRDefault="00341BC3" w:rsidP="00341BC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41BC3">
        <w:rPr>
          <w:sz w:val="24"/>
          <w:szCs w:val="24"/>
        </w:rPr>
        <w:t>Eseti bérbeadás: Az egybefüggő 30 napot meg nem haladó, illetve meghatározott</w:t>
      </w:r>
      <w:r>
        <w:rPr>
          <w:sz w:val="24"/>
          <w:szCs w:val="24"/>
        </w:rPr>
        <w:t xml:space="preserve"> </w:t>
      </w:r>
      <w:r w:rsidRPr="00341BC3">
        <w:rPr>
          <w:sz w:val="24"/>
          <w:szCs w:val="24"/>
        </w:rPr>
        <w:t>napokra történő bérbeadás.</w:t>
      </w:r>
    </w:p>
    <w:p w14:paraId="4C79C8AB" w14:textId="77777777" w:rsidR="00341BC3" w:rsidRDefault="00341BC3" w:rsidP="00341BC3">
      <w:pPr>
        <w:pStyle w:val="Listaszerbekezds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41BC3">
        <w:rPr>
          <w:sz w:val="24"/>
          <w:szCs w:val="24"/>
        </w:rPr>
        <w:t>Tartós bérbeadás: Rendszeres és 1 hónapot meghaladóan folyamatos bérbeadás.</w:t>
      </w:r>
    </w:p>
    <w:p w14:paraId="5BC93C21" w14:textId="77777777" w:rsidR="00341BC3" w:rsidRDefault="00341BC3" w:rsidP="00341BC3">
      <w:pPr>
        <w:pStyle w:val="Listaszerbekezds"/>
        <w:spacing w:line="360" w:lineRule="auto"/>
        <w:ind w:left="1080"/>
        <w:jc w:val="both"/>
        <w:rPr>
          <w:sz w:val="24"/>
          <w:szCs w:val="24"/>
        </w:rPr>
      </w:pPr>
    </w:p>
    <w:p w14:paraId="71BCF2C0" w14:textId="46AF1C17" w:rsidR="00341BC3" w:rsidRDefault="00341BC3" w:rsidP="00064ECC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  <w:r w:rsidRPr="00341BC3">
        <w:rPr>
          <w:sz w:val="24"/>
          <w:szCs w:val="24"/>
        </w:rPr>
        <w:lastRenderedPageBreak/>
        <w:t xml:space="preserve">A bérlés (eseti és tartós) feltételeiről és a bérleti díjról </w:t>
      </w:r>
      <w:r w:rsidR="00064ECC">
        <w:rPr>
          <w:sz w:val="24"/>
          <w:szCs w:val="24"/>
        </w:rPr>
        <w:t>Kerecsend Község</w:t>
      </w:r>
      <w:r w:rsidRPr="00341BC3">
        <w:rPr>
          <w:sz w:val="24"/>
          <w:szCs w:val="24"/>
        </w:rPr>
        <w:t xml:space="preserve"> Képviselőtestülete dönt. A bérleti</w:t>
      </w:r>
      <w:r w:rsidR="00064ECC">
        <w:rPr>
          <w:sz w:val="24"/>
          <w:szCs w:val="24"/>
        </w:rPr>
        <w:t xml:space="preserve"> </w:t>
      </w:r>
      <w:r w:rsidRPr="00341BC3">
        <w:rPr>
          <w:sz w:val="24"/>
          <w:szCs w:val="24"/>
        </w:rPr>
        <w:t xml:space="preserve">szándék engedélyezésére a </w:t>
      </w:r>
      <w:proofErr w:type="spellStart"/>
      <w:r w:rsidR="00064ECC" w:rsidRPr="00F32E94">
        <w:rPr>
          <w:sz w:val="24"/>
          <w:szCs w:val="24"/>
        </w:rPr>
        <w:t>Kerecsendi</w:t>
      </w:r>
      <w:proofErr w:type="spellEnd"/>
      <w:r w:rsidR="00064ECC" w:rsidRPr="00F32E94">
        <w:rPr>
          <w:sz w:val="24"/>
          <w:szCs w:val="24"/>
        </w:rPr>
        <w:t xml:space="preserve"> </w:t>
      </w:r>
      <w:r w:rsidRPr="00F32E94">
        <w:rPr>
          <w:sz w:val="24"/>
          <w:szCs w:val="24"/>
        </w:rPr>
        <w:t xml:space="preserve">Közös Önkormányzati Hivatal </w:t>
      </w:r>
      <w:r w:rsidR="00064ECC" w:rsidRPr="00F32E94">
        <w:rPr>
          <w:sz w:val="24"/>
          <w:szCs w:val="24"/>
        </w:rPr>
        <w:t>jegyzője,</w:t>
      </w:r>
      <w:r w:rsidRPr="00F32E94">
        <w:rPr>
          <w:sz w:val="24"/>
          <w:szCs w:val="24"/>
        </w:rPr>
        <w:t xml:space="preserve"> </w:t>
      </w:r>
      <w:r w:rsidR="004C5BE7" w:rsidRPr="00F32E94">
        <w:rPr>
          <w:sz w:val="24"/>
          <w:szCs w:val="24"/>
        </w:rPr>
        <w:t>illetve Kerecsend Község Önkormányzatának polgármestere</w:t>
      </w:r>
      <w:r w:rsidRPr="00F32E94">
        <w:rPr>
          <w:sz w:val="24"/>
          <w:szCs w:val="24"/>
        </w:rPr>
        <w:t xml:space="preserve"> (továbbiakban: vezetők) jogosult továbbá a bérlési eljáráshoz</w:t>
      </w:r>
      <w:r w:rsidR="00064ECC" w:rsidRPr="00F32E94">
        <w:rPr>
          <w:sz w:val="24"/>
          <w:szCs w:val="24"/>
        </w:rPr>
        <w:t xml:space="preserve"> </w:t>
      </w:r>
      <w:r w:rsidRPr="00F32E94">
        <w:rPr>
          <w:sz w:val="24"/>
          <w:szCs w:val="24"/>
        </w:rPr>
        <w:t>szükséges folyamatok koordinálásáért az önkormányzat gondoka</w:t>
      </w:r>
      <w:r w:rsidRPr="00064ECC">
        <w:rPr>
          <w:color w:val="FF0000"/>
          <w:sz w:val="24"/>
          <w:szCs w:val="24"/>
        </w:rPr>
        <w:t xml:space="preserve"> </w:t>
      </w:r>
      <w:r w:rsidRPr="00341BC3">
        <w:rPr>
          <w:sz w:val="24"/>
          <w:szCs w:val="24"/>
        </w:rPr>
        <w:t>(intézmény gondnok)</w:t>
      </w:r>
      <w:r w:rsidR="00064ECC">
        <w:rPr>
          <w:sz w:val="24"/>
          <w:szCs w:val="24"/>
        </w:rPr>
        <w:t xml:space="preserve"> </w:t>
      </w:r>
      <w:r w:rsidRPr="00341BC3">
        <w:rPr>
          <w:sz w:val="24"/>
          <w:szCs w:val="24"/>
        </w:rPr>
        <w:t>(továbbiakban: gondnok) a felelős.</w:t>
      </w:r>
    </w:p>
    <w:p w14:paraId="6919C152" w14:textId="1C1A620C" w:rsidR="00322D78" w:rsidRPr="00322D78" w:rsidRDefault="00322D78" w:rsidP="00322D78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Bérlésre jogosult személy:</w:t>
      </w:r>
    </w:p>
    <w:p w14:paraId="544DED1C" w14:textId="40629C38" w:rsidR="00322D78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Jogi személy</w:t>
      </w:r>
    </w:p>
    <w:p w14:paraId="4C8E2144" w14:textId="220FDBCC" w:rsidR="00322D78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Jogi személyiség nélküli társaság</w:t>
      </w:r>
    </w:p>
    <w:p w14:paraId="039EFC3B" w14:textId="556FF793" w:rsidR="00322D78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Egyéni vállalkozó</w:t>
      </w:r>
    </w:p>
    <w:p w14:paraId="575B5DCC" w14:textId="4379B3C5" w:rsidR="0068655C" w:rsidRPr="00341BC3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Magánszemély</w:t>
      </w:r>
    </w:p>
    <w:p w14:paraId="619E6AB8" w14:textId="77777777" w:rsidR="00322D78" w:rsidRPr="00322D78" w:rsidRDefault="00322D78" w:rsidP="00322D78">
      <w:p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Bérbeadás az alábbiakban felsorolt események céljából lehetséges:</w:t>
      </w:r>
    </w:p>
    <w:p w14:paraId="1570F069" w14:textId="665DBE3C" w:rsidR="00322D78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Kulturális</w:t>
      </w:r>
    </w:p>
    <w:p w14:paraId="28C39E46" w14:textId="55A9AC78" w:rsidR="00322D78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Társadalmi</w:t>
      </w:r>
    </w:p>
    <w:p w14:paraId="739BAAC2" w14:textId="7AFD0E1D" w:rsidR="00322D78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Oktatási</w:t>
      </w:r>
    </w:p>
    <w:p w14:paraId="3F62EE22" w14:textId="73D50779" w:rsidR="00322D78" w:rsidRPr="006461E5" w:rsidRDefault="00322D78" w:rsidP="006461E5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Egyéb</w:t>
      </w:r>
    </w:p>
    <w:p w14:paraId="515653BC" w14:textId="77777777" w:rsidR="00322D78" w:rsidRPr="00322D78" w:rsidRDefault="00322D78" w:rsidP="00322D78">
      <w:p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A bérleti szándékot az engedélyezésre jogosult vezetők felé kell jelezni.</w:t>
      </w:r>
    </w:p>
    <w:p w14:paraId="77D734C7" w14:textId="703E9AD0" w:rsidR="00322D78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a kérelmező adatainak</w:t>
      </w:r>
    </w:p>
    <w:p w14:paraId="16109C33" w14:textId="7F8853C7" w:rsidR="00322D78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elérhetőségének</w:t>
      </w:r>
    </w:p>
    <w:p w14:paraId="16450534" w14:textId="29FDFCE2" w:rsidR="00322D78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az igényelt terület, helyiség megnevezésének</w:t>
      </w:r>
    </w:p>
    <w:p w14:paraId="2C1F0CE9" w14:textId="0D8225CF" w:rsidR="00322D78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a használat tervezett időtartamának</w:t>
      </w:r>
    </w:p>
    <w:p w14:paraId="4F4D3515" w14:textId="2B41BD60" w:rsidR="00341BC3" w:rsidRPr="00322D78" w:rsidRDefault="00322D78" w:rsidP="00322D78">
      <w:pPr>
        <w:pStyle w:val="Listaszerbekezds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és a bérbevétel céljának</w:t>
      </w:r>
      <w:r>
        <w:rPr>
          <w:sz w:val="24"/>
          <w:szCs w:val="24"/>
        </w:rPr>
        <w:t xml:space="preserve"> </w:t>
      </w:r>
      <w:r w:rsidRPr="00322D78">
        <w:rPr>
          <w:i/>
          <w:iCs/>
          <w:sz w:val="24"/>
          <w:szCs w:val="24"/>
          <w:u w:val="single"/>
        </w:rPr>
        <w:t>pontos meghatározásával.</w:t>
      </w:r>
    </w:p>
    <w:p w14:paraId="31D45618" w14:textId="77777777" w:rsidR="00322D78" w:rsidRDefault="00322D78" w:rsidP="00322D78">
      <w:p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 xml:space="preserve">Az engedélyezés feltételeit az engedélyezésre jogosulttal az engedély megadásakor közölni kell. Az ugyanazon időpontban azonos helyiségre érkező igények közül a helyi intézményi igényeket kell előnyben részesíteni. </w:t>
      </w:r>
    </w:p>
    <w:p w14:paraId="140AE69E" w14:textId="69ABDBA7" w:rsidR="00322D78" w:rsidRDefault="00322D78" w:rsidP="00322D78">
      <w:p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Bérleti jogviszony létesítésére irányuló szerződés a jelen szabályzat mellékletében található szerződés-minta értelemszerű kitöltésével köthető.</w:t>
      </w:r>
    </w:p>
    <w:p w14:paraId="01169713" w14:textId="4E8CA045" w:rsidR="006947C6" w:rsidRDefault="006947C6" w:rsidP="00322D78">
      <w:pPr>
        <w:spacing w:line="360" w:lineRule="auto"/>
        <w:jc w:val="both"/>
        <w:rPr>
          <w:sz w:val="24"/>
          <w:szCs w:val="24"/>
        </w:rPr>
      </w:pPr>
    </w:p>
    <w:p w14:paraId="03ED65E4" w14:textId="77777777" w:rsidR="006461E5" w:rsidRDefault="006461E5" w:rsidP="00322D78">
      <w:pPr>
        <w:spacing w:line="360" w:lineRule="auto"/>
        <w:jc w:val="both"/>
        <w:rPr>
          <w:sz w:val="24"/>
          <w:szCs w:val="24"/>
        </w:rPr>
      </w:pPr>
    </w:p>
    <w:p w14:paraId="6C828389" w14:textId="58D596FE" w:rsidR="00322D78" w:rsidRDefault="00322D78" w:rsidP="00322D78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bérbeadás folyamata</w:t>
      </w:r>
    </w:p>
    <w:p w14:paraId="150E65CB" w14:textId="4AC1A091" w:rsidR="00322D78" w:rsidRDefault="00322D78" w:rsidP="00322D78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Általános szabályok</w:t>
      </w:r>
    </w:p>
    <w:p w14:paraId="62293B78" w14:textId="5AAE5B9D" w:rsidR="00322D78" w:rsidRDefault="00322D78" w:rsidP="00322D78">
      <w:pPr>
        <w:pStyle w:val="Listaszerbekezds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A létesítményt az igénybe vevő kérelme alapján (benyújtása legkevesebb 15</w:t>
      </w:r>
      <w:r>
        <w:rPr>
          <w:sz w:val="24"/>
          <w:szCs w:val="24"/>
        </w:rPr>
        <w:t xml:space="preserve"> </w:t>
      </w:r>
      <w:r w:rsidRPr="00322D78">
        <w:rPr>
          <w:sz w:val="24"/>
          <w:szCs w:val="24"/>
        </w:rPr>
        <w:t>munkanappal az igénybevétel előtt) kapja meg, melynek elbírálása e szabályzat</w:t>
      </w:r>
      <w:r>
        <w:rPr>
          <w:sz w:val="24"/>
          <w:szCs w:val="24"/>
        </w:rPr>
        <w:t xml:space="preserve"> </w:t>
      </w:r>
      <w:r w:rsidRPr="00322D78">
        <w:rPr>
          <w:sz w:val="24"/>
          <w:szCs w:val="24"/>
        </w:rPr>
        <w:t>alapján történik.</w:t>
      </w:r>
    </w:p>
    <w:p w14:paraId="6DFD7A37" w14:textId="765E48BA" w:rsidR="006947C6" w:rsidRPr="00322D78" w:rsidRDefault="006947C6" w:rsidP="00322D78">
      <w:pPr>
        <w:pStyle w:val="Listaszerbekezds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létesítmény kizárólag </w:t>
      </w:r>
      <w:proofErr w:type="spellStart"/>
      <w:r>
        <w:rPr>
          <w:sz w:val="24"/>
          <w:szCs w:val="24"/>
        </w:rPr>
        <w:t>kerecsendi</w:t>
      </w:r>
      <w:proofErr w:type="spellEnd"/>
      <w:r>
        <w:rPr>
          <w:sz w:val="24"/>
          <w:szCs w:val="24"/>
        </w:rPr>
        <w:t xml:space="preserve"> bejelentett lakcímmel rendelkező helyi lakosok számára adható bérbe.</w:t>
      </w:r>
    </w:p>
    <w:p w14:paraId="131EEE01" w14:textId="26641DD5" w:rsidR="00322D78" w:rsidRPr="00F32E94" w:rsidRDefault="00322D78" w:rsidP="00322D78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A bérleti értékhatár figyelembevételével a vezetők döntenek a kére</w:t>
      </w:r>
      <w:r w:rsidRPr="00F32E94">
        <w:rPr>
          <w:sz w:val="24"/>
          <w:szCs w:val="24"/>
        </w:rPr>
        <w:t>lem engedélyezéséről.</w:t>
      </w:r>
    </w:p>
    <w:p w14:paraId="0DDCB101" w14:textId="5CB85F2B" w:rsidR="00322D78" w:rsidRPr="002A600B" w:rsidRDefault="00322D78" w:rsidP="002A600B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32E94">
        <w:rPr>
          <w:sz w:val="24"/>
          <w:szCs w:val="24"/>
        </w:rPr>
        <w:t>Az igénylő a rendezvény megkezdése előtt a befizetési kötelezettségének a</w:t>
      </w:r>
      <w:r w:rsidR="002A600B" w:rsidRPr="00F32E94">
        <w:rPr>
          <w:sz w:val="24"/>
          <w:szCs w:val="24"/>
        </w:rPr>
        <w:t xml:space="preserve"> </w:t>
      </w:r>
      <w:r w:rsidR="000826A8" w:rsidRPr="00F32E94">
        <w:rPr>
          <w:sz w:val="24"/>
          <w:szCs w:val="24"/>
        </w:rPr>
        <w:t>Kerecsend Község Önkormányzata</w:t>
      </w:r>
      <w:r w:rsidRPr="00F32E94">
        <w:rPr>
          <w:sz w:val="24"/>
          <w:szCs w:val="24"/>
        </w:rPr>
        <w:t xml:space="preserve"> </w:t>
      </w:r>
      <w:r w:rsidRPr="002A600B">
        <w:rPr>
          <w:sz w:val="24"/>
          <w:szCs w:val="24"/>
        </w:rPr>
        <w:t xml:space="preserve">elnevezésű </w:t>
      </w:r>
      <w:r w:rsidR="00224D04">
        <w:rPr>
          <w:sz w:val="24"/>
          <w:szCs w:val="24"/>
        </w:rPr>
        <w:t xml:space="preserve">11739009-15379157-00000000 </w:t>
      </w:r>
      <w:r w:rsidRPr="002A600B">
        <w:rPr>
          <w:sz w:val="24"/>
          <w:szCs w:val="24"/>
        </w:rPr>
        <w:t>számú</w:t>
      </w:r>
      <w:r w:rsidR="002A600B">
        <w:rPr>
          <w:sz w:val="24"/>
          <w:szCs w:val="24"/>
        </w:rPr>
        <w:t xml:space="preserve"> </w:t>
      </w:r>
      <w:r w:rsidRPr="002A600B">
        <w:rPr>
          <w:sz w:val="24"/>
          <w:szCs w:val="24"/>
        </w:rPr>
        <w:t xml:space="preserve">számlára történő átutalással, vagy a </w:t>
      </w:r>
      <w:proofErr w:type="spellStart"/>
      <w:r w:rsidR="000826A8">
        <w:rPr>
          <w:sz w:val="24"/>
          <w:szCs w:val="24"/>
        </w:rPr>
        <w:t>Kerecsendi</w:t>
      </w:r>
      <w:proofErr w:type="spellEnd"/>
      <w:r w:rsidRPr="002A600B">
        <w:rPr>
          <w:sz w:val="24"/>
          <w:szCs w:val="24"/>
        </w:rPr>
        <w:t xml:space="preserve"> Közös Önkormányzati hivatal</w:t>
      </w:r>
      <w:r w:rsidR="002A600B">
        <w:rPr>
          <w:sz w:val="24"/>
          <w:szCs w:val="24"/>
        </w:rPr>
        <w:t xml:space="preserve"> </w:t>
      </w:r>
      <w:r w:rsidRPr="002A600B">
        <w:rPr>
          <w:sz w:val="24"/>
          <w:szCs w:val="24"/>
        </w:rPr>
        <w:t>házipénztárában – pénztári nyitvatartási órákban - készpénz befizetéssel tehet</w:t>
      </w:r>
      <w:r w:rsidR="002A600B">
        <w:rPr>
          <w:sz w:val="24"/>
          <w:szCs w:val="24"/>
        </w:rPr>
        <w:t xml:space="preserve"> </w:t>
      </w:r>
      <w:r w:rsidRPr="002A600B">
        <w:rPr>
          <w:sz w:val="24"/>
          <w:szCs w:val="24"/>
        </w:rPr>
        <w:t>eleget. A befizetés tényét a Bérlőnek a szerződés aláírásával egyidejűleg igazolnia</w:t>
      </w:r>
      <w:r w:rsidR="002A600B">
        <w:rPr>
          <w:sz w:val="24"/>
          <w:szCs w:val="24"/>
        </w:rPr>
        <w:t xml:space="preserve"> </w:t>
      </w:r>
      <w:r w:rsidRPr="002A600B">
        <w:rPr>
          <w:sz w:val="24"/>
          <w:szCs w:val="24"/>
        </w:rPr>
        <w:t>kell.</w:t>
      </w:r>
    </w:p>
    <w:p w14:paraId="667F2D5B" w14:textId="62A58503" w:rsidR="00322D78" w:rsidRPr="00322D78" w:rsidRDefault="00322D78" w:rsidP="00322D78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A bérlő a rendezvény során előforduló esetleges károk megtérítésére köteles.</w:t>
      </w:r>
    </w:p>
    <w:p w14:paraId="397B8AE9" w14:textId="317350FA" w:rsidR="00322D78" w:rsidRPr="000826A8" w:rsidRDefault="00322D78" w:rsidP="000826A8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Rendezvény lemondása esetén a bérlőnek lehetősége van a rendezvény</w:t>
      </w:r>
      <w:r w:rsidR="000826A8">
        <w:rPr>
          <w:sz w:val="24"/>
          <w:szCs w:val="24"/>
        </w:rPr>
        <w:t xml:space="preserve"> </w:t>
      </w:r>
      <w:r w:rsidRPr="000826A8">
        <w:rPr>
          <w:sz w:val="24"/>
          <w:szCs w:val="24"/>
        </w:rPr>
        <w:t>átütemezésére, illetve átadhatja a rendezvény lebonyolításának jogát. A</w:t>
      </w:r>
      <w:r w:rsidR="000826A8">
        <w:rPr>
          <w:sz w:val="24"/>
          <w:szCs w:val="24"/>
        </w:rPr>
        <w:t xml:space="preserve"> </w:t>
      </w:r>
      <w:r w:rsidRPr="000826A8">
        <w:rPr>
          <w:sz w:val="24"/>
          <w:szCs w:val="24"/>
        </w:rPr>
        <w:t>rendezvény lemondására a rendezvény időpontja előtt minimum 15 nappal van</w:t>
      </w:r>
      <w:r w:rsidR="000826A8">
        <w:rPr>
          <w:sz w:val="24"/>
          <w:szCs w:val="24"/>
        </w:rPr>
        <w:t xml:space="preserve"> </w:t>
      </w:r>
      <w:r w:rsidRPr="000826A8">
        <w:rPr>
          <w:sz w:val="24"/>
          <w:szCs w:val="24"/>
        </w:rPr>
        <w:t>lehetőség ingyenesen. Ellenkező esetben, azaz 15 napon belüli lemondás esetén</w:t>
      </w:r>
      <w:r w:rsidR="000826A8">
        <w:rPr>
          <w:sz w:val="24"/>
          <w:szCs w:val="24"/>
        </w:rPr>
        <w:t xml:space="preserve"> </w:t>
      </w:r>
      <w:r w:rsidRPr="000826A8">
        <w:rPr>
          <w:sz w:val="24"/>
          <w:szCs w:val="24"/>
        </w:rPr>
        <w:t>az igénylő köteles kifizetni a terembérleti díj 50%-át.</w:t>
      </w:r>
    </w:p>
    <w:p w14:paraId="5C2E7A5A" w14:textId="628CC2C4" w:rsidR="00322D78" w:rsidRPr="000826A8" w:rsidRDefault="00322D78" w:rsidP="000826A8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>Minden esetben a bérlő köteles megnevezni egy felelős szervezőt. (lebonyolítót)</w:t>
      </w:r>
    </w:p>
    <w:p w14:paraId="4AE0D8E8" w14:textId="314CC2E3" w:rsidR="000826A8" w:rsidRDefault="00322D78" w:rsidP="000826A8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22D78">
        <w:rPr>
          <w:sz w:val="24"/>
          <w:szCs w:val="24"/>
        </w:rPr>
        <w:t xml:space="preserve">Zenés, táncos rendezvény </w:t>
      </w:r>
      <w:r w:rsidRPr="00F32E94">
        <w:rPr>
          <w:sz w:val="24"/>
          <w:szCs w:val="24"/>
        </w:rPr>
        <w:t xml:space="preserve">maximum </w:t>
      </w:r>
      <w:r w:rsidR="000C6FFB" w:rsidRPr="00F32E94">
        <w:rPr>
          <w:sz w:val="24"/>
          <w:szCs w:val="24"/>
        </w:rPr>
        <w:t>5</w:t>
      </w:r>
      <w:r w:rsidR="008523E6" w:rsidRPr="00F32E94">
        <w:rPr>
          <w:sz w:val="24"/>
          <w:szCs w:val="24"/>
        </w:rPr>
        <w:t>0</w:t>
      </w:r>
      <w:r w:rsidRPr="00F32E94">
        <w:rPr>
          <w:sz w:val="24"/>
          <w:szCs w:val="24"/>
        </w:rPr>
        <w:t xml:space="preserve"> fő </w:t>
      </w:r>
      <w:r w:rsidRPr="00322D78">
        <w:rPr>
          <w:sz w:val="24"/>
          <w:szCs w:val="24"/>
        </w:rPr>
        <w:t>részére lehet tartani.</w:t>
      </w:r>
    </w:p>
    <w:p w14:paraId="7E31FB19" w14:textId="77777777" w:rsidR="000826A8" w:rsidRDefault="000826A8" w:rsidP="000826A8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14:paraId="52276B35" w14:textId="12CB654F" w:rsidR="000826A8" w:rsidRDefault="000826A8" w:rsidP="006947C6">
      <w:pPr>
        <w:pStyle w:val="Listaszerbekezds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0826A8">
        <w:rPr>
          <w:sz w:val="24"/>
          <w:szCs w:val="24"/>
        </w:rPr>
        <w:t xml:space="preserve">A bérleti díj megállapításának szabályai, a számítás módszerei </w:t>
      </w:r>
    </w:p>
    <w:p w14:paraId="29649992" w14:textId="77777777" w:rsidR="000826A8" w:rsidRDefault="000826A8" w:rsidP="000826A8">
      <w:pPr>
        <w:spacing w:line="360" w:lineRule="auto"/>
        <w:ind w:left="360"/>
        <w:jc w:val="both"/>
        <w:rPr>
          <w:sz w:val="24"/>
          <w:szCs w:val="24"/>
        </w:rPr>
      </w:pPr>
      <w:r w:rsidRPr="000826A8">
        <w:rPr>
          <w:sz w:val="24"/>
          <w:szCs w:val="24"/>
        </w:rPr>
        <w:t xml:space="preserve">A bérleti díj meghatározásánál az intézmény helyiségeire vonatkozó előző évi – Költségvetési Törvényben – a tárgyévre előzetesen jelzett, várható szolgáltatási inflációval növelt – fenntartási és üzemeltetési önköltségszámítást kell figyelembe venni. </w:t>
      </w:r>
    </w:p>
    <w:p w14:paraId="5AAE5E79" w14:textId="76827769" w:rsidR="000826A8" w:rsidRDefault="000826A8" w:rsidP="000826A8">
      <w:pPr>
        <w:spacing w:line="360" w:lineRule="auto"/>
        <w:ind w:left="360"/>
        <w:jc w:val="both"/>
        <w:rPr>
          <w:sz w:val="24"/>
          <w:szCs w:val="24"/>
        </w:rPr>
      </w:pPr>
      <w:r w:rsidRPr="000826A8">
        <w:rPr>
          <w:sz w:val="24"/>
          <w:szCs w:val="24"/>
        </w:rPr>
        <w:t xml:space="preserve">A terembérleti díj eseti mérséklése vagy növelése a Pénzügyi Bizottság javaslata alapján </w:t>
      </w:r>
      <w:r>
        <w:rPr>
          <w:sz w:val="24"/>
          <w:szCs w:val="24"/>
        </w:rPr>
        <w:t>Kerecsend Község</w:t>
      </w:r>
      <w:r w:rsidRPr="000826A8">
        <w:rPr>
          <w:sz w:val="24"/>
          <w:szCs w:val="24"/>
        </w:rPr>
        <w:t xml:space="preserve"> Önkormányzat Képviselőtestületének a jogosultsága. A terembérlet esetén keletkező jogdíjak (pl. szerzői jogdíj) megfizetése minden esetben a bérlőt terheli. A terembérleti díjak összegét minden év januárjában felül kell vizsgálni, és szükség esetén az aktuális önköltségekhez kell igazítani.</w:t>
      </w:r>
    </w:p>
    <w:p w14:paraId="062BFB66" w14:textId="77777777" w:rsidR="006947C6" w:rsidRDefault="006947C6" w:rsidP="000826A8">
      <w:pPr>
        <w:spacing w:line="360" w:lineRule="auto"/>
        <w:ind w:left="360"/>
        <w:jc w:val="both"/>
        <w:rPr>
          <w:sz w:val="24"/>
          <w:szCs w:val="24"/>
        </w:rPr>
      </w:pPr>
    </w:p>
    <w:p w14:paraId="2D76DD93" w14:textId="77777777" w:rsidR="00F105F3" w:rsidRDefault="00F105F3" w:rsidP="000826A8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105F3">
        <w:rPr>
          <w:sz w:val="24"/>
          <w:szCs w:val="24"/>
        </w:rPr>
        <w:lastRenderedPageBreak/>
        <w:t xml:space="preserve">Egyéb rendelkezések </w:t>
      </w:r>
    </w:p>
    <w:p w14:paraId="3F8E238B" w14:textId="447567FA" w:rsidR="000826A8" w:rsidRDefault="00F105F3" w:rsidP="00F105F3">
      <w:pPr>
        <w:spacing w:line="360" w:lineRule="auto"/>
        <w:jc w:val="both"/>
        <w:rPr>
          <w:sz w:val="24"/>
          <w:szCs w:val="24"/>
        </w:rPr>
      </w:pPr>
      <w:r w:rsidRPr="00F105F3">
        <w:rPr>
          <w:sz w:val="24"/>
          <w:szCs w:val="24"/>
        </w:rPr>
        <w:t>A termek használatára vonatkozó egyéb rendelkezéseket a Házirend tartalmazza.</w:t>
      </w:r>
    </w:p>
    <w:p w14:paraId="6722C2B3" w14:textId="6B3DB45A" w:rsidR="00F105F3" w:rsidRDefault="00F105F3" w:rsidP="00F105F3">
      <w:pPr>
        <w:pStyle w:val="Listaszerbekezds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Függelék</w:t>
      </w:r>
    </w:p>
    <w:p w14:paraId="393CCCD1" w14:textId="5DAFB019" w:rsidR="00F105F3" w:rsidRDefault="00F105F3" w:rsidP="00F105F3">
      <w:pPr>
        <w:pStyle w:val="Listaszerbekezds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számú </w:t>
      </w:r>
      <w:r w:rsidRPr="00F105F3">
        <w:rPr>
          <w:sz w:val="24"/>
          <w:szCs w:val="24"/>
        </w:rPr>
        <w:t>Terembérleti díjak megállapítása</w:t>
      </w:r>
    </w:p>
    <w:p w14:paraId="38039429" w14:textId="36B37EB4" w:rsidR="00F105F3" w:rsidRDefault="00F105F3" w:rsidP="00F105F3">
      <w:pPr>
        <w:pStyle w:val="Listaszerbekezds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számú </w:t>
      </w:r>
      <w:r w:rsidRPr="00F105F3">
        <w:rPr>
          <w:sz w:val="24"/>
          <w:szCs w:val="24"/>
        </w:rPr>
        <w:t>Terembérleti szerződés minta</w:t>
      </w:r>
    </w:p>
    <w:p w14:paraId="1F1096FC" w14:textId="77D66EAA" w:rsidR="00F105F3" w:rsidRDefault="00F105F3" w:rsidP="00F105F3">
      <w:pPr>
        <w:pStyle w:val="Listaszerbekezds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számú Házirend</w:t>
      </w:r>
    </w:p>
    <w:p w14:paraId="786063D2" w14:textId="24E25711" w:rsidR="00F105F3" w:rsidRDefault="00F105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32262B" w14:textId="13EF45E5" w:rsidR="00F105F3" w:rsidRDefault="00F105F3" w:rsidP="00F105F3">
      <w:pPr>
        <w:pStyle w:val="Listaszerbekezds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F105F3">
        <w:rPr>
          <w:sz w:val="24"/>
          <w:szCs w:val="24"/>
        </w:rPr>
        <w:lastRenderedPageBreak/>
        <w:t xml:space="preserve">számú Függelék </w:t>
      </w:r>
    </w:p>
    <w:p w14:paraId="0D062302" w14:textId="23A088F0" w:rsidR="00F105F3" w:rsidRDefault="00F105F3" w:rsidP="00F105F3">
      <w:pPr>
        <w:pStyle w:val="Listaszerbekezds"/>
        <w:spacing w:line="360" w:lineRule="auto"/>
        <w:jc w:val="right"/>
        <w:rPr>
          <w:sz w:val="24"/>
          <w:szCs w:val="24"/>
        </w:rPr>
      </w:pPr>
      <w:r w:rsidRPr="00F105F3">
        <w:rPr>
          <w:sz w:val="24"/>
          <w:szCs w:val="24"/>
        </w:rPr>
        <w:t>Terembérleti díjak megállapítása</w:t>
      </w:r>
    </w:p>
    <w:p w14:paraId="60B2150F" w14:textId="2ADED14B" w:rsidR="00F105F3" w:rsidRDefault="00F105F3" w:rsidP="00F105F3">
      <w:pPr>
        <w:pStyle w:val="Listaszerbekezds"/>
        <w:spacing w:line="360" w:lineRule="auto"/>
        <w:jc w:val="both"/>
        <w:rPr>
          <w:sz w:val="24"/>
          <w:szCs w:val="24"/>
        </w:rPr>
      </w:pPr>
    </w:p>
    <w:p w14:paraId="410FF2DA" w14:textId="77777777" w:rsidR="00F105F3" w:rsidRPr="00F105F3" w:rsidRDefault="00F105F3" w:rsidP="00F105F3">
      <w:pPr>
        <w:pStyle w:val="Listaszerbekezds"/>
        <w:spacing w:line="360" w:lineRule="auto"/>
        <w:jc w:val="both"/>
        <w:rPr>
          <w:sz w:val="24"/>
          <w:szCs w:val="24"/>
        </w:rPr>
      </w:pPr>
    </w:p>
    <w:tbl>
      <w:tblPr>
        <w:tblW w:w="8341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26"/>
        <w:gridCol w:w="1526"/>
        <w:gridCol w:w="3870"/>
      </w:tblGrid>
      <w:tr w:rsidR="00516D65" w14:paraId="61040FA0" w14:textId="03D9F923" w:rsidTr="0058551D">
        <w:trPr>
          <w:trHeight w:val="792"/>
        </w:trPr>
        <w:tc>
          <w:tcPr>
            <w:tcW w:w="4471" w:type="dxa"/>
            <w:gridSpan w:val="3"/>
          </w:tcPr>
          <w:p w14:paraId="375C0A4D" w14:textId="28C74B21" w:rsidR="00516D65" w:rsidRPr="00516D65" w:rsidRDefault="00516D65" w:rsidP="00516D65">
            <w:pPr>
              <w:pStyle w:val="Listaszerbekezds"/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49007B">
              <w:rPr>
                <w:b/>
                <w:bCs/>
                <w:sz w:val="24"/>
                <w:szCs w:val="24"/>
              </w:rPr>
              <w:t xml:space="preserve">Rendezvények – családi rendezvény, előadás, gyűlés, konferencia, </w:t>
            </w:r>
            <w:r w:rsidRPr="00516D65">
              <w:rPr>
                <w:b/>
                <w:bCs/>
                <w:sz w:val="24"/>
                <w:szCs w:val="24"/>
              </w:rPr>
              <w:t>bálok, fesztiválok stb.</w:t>
            </w:r>
          </w:p>
        </w:tc>
        <w:tc>
          <w:tcPr>
            <w:tcW w:w="3865" w:type="dxa"/>
          </w:tcPr>
          <w:p w14:paraId="5C377606" w14:textId="2F650EF7" w:rsidR="00516D65" w:rsidRPr="0049007B" w:rsidRDefault="0058551D" w:rsidP="0058551D">
            <w:pPr>
              <w:pStyle w:val="Listaszerbekezds"/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Piaci árusítás</w:t>
            </w:r>
          </w:p>
        </w:tc>
      </w:tr>
      <w:tr w:rsidR="0058551D" w14:paraId="720E534F" w14:textId="56B7BADD" w:rsidTr="0058551D">
        <w:trPr>
          <w:trHeight w:val="1380"/>
        </w:trPr>
        <w:tc>
          <w:tcPr>
            <w:tcW w:w="1419" w:type="dxa"/>
          </w:tcPr>
          <w:p w14:paraId="7941F2D8" w14:textId="77777777" w:rsidR="0058551D" w:rsidRDefault="0058551D" w:rsidP="00516D65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1545E8BE" w14:textId="35FE7121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Férőhelyek száma</w:t>
            </w:r>
          </w:p>
          <w:p w14:paraId="502C711F" w14:textId="252687C9" w:rsidR="0058551D" w:rsidRDefault="0058551D" w:rsidP="0058551D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főig</w:t>
            </w:r>
          </w:p>
        </w:tc>
        <w:tc>
          <w:tcPr>
            <w:tcW w:w="1526" w:type="dxa"/>
          </w:tcPr>
          <w:p w14:paraId="369A169A" w14:textId="77777777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Férőhelyek száma</w:t>
            </w:r>
          </w:p>
          <w:p w14:paraId="5061F108" w14:textId="3AB225F7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főig</w:t>
            </w:r>
          </w:p>
          <w:p w14:paraId="6B18C6C5" w14:textId="30ECCD22" w:rsidR="0058551D" w:rsidRDefault="0058551D" w:rsidP="0058551D">
            <w:pPr>
              <w:pStyle w:val="Listaszerbekezds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A8A6D4A" w14:textId="77777777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Férőhelyek száma</w:t>
            </w:r>
          </w:p>
          <w:p w14:paraId="0B8F8CDF" w14:textId="3796A196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főig</w:t>
            </w:r>
          </w:p>
          <w:p w14:paraId="15245513" w14:textId="3460393F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8551D" w14:paraId="5AB6D6BC" w14:textId="52498FB4" w:rsidTr="0058551D">
        <w:trPr>
          <w:trHeight w:val="972"/>
        </w:trPr>
        <w:tc>
          <w:tcPr>
            <w:tcW w:w="1419" w:type="dxa"/>
          </w:tcPr>
          <w:p w14:paraId="127252EE" w14:textId="193D1ED9" w:rsidR="0058551D" w:rsidRDefault="0058551D" w:rsidP="00516D65">
            <w:pPr>
              <w:pStyle w:val="Listaszerbekezds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Kerecsendi</w:t>
            </w:r>
            <w:proofErr w:type="spellEnd"/>
            <w:r>
              <w:rPr>
                <w:sz w:val="24"/>
                <w:szCs w:val="24"/>
              </w:rPr>
              <w:t xml:space="preserve"> lakos</w:t>
            </w:r>
          </w:p>
        </w:tc>
        <w:tc>
          <w:tcPr>
            <w:tcW w:w="1526" w:type="dxa"/>
          </w:tcPr>
          <w:p w14:paraId="11ABFD2F" w14:textId="624DB9CB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 Ft/óra</w:t>
            </w:r>
          </w:p>
          <w:p w14:paraId="46E42936" w14:textId="6571E06C" w:rsidR="0058551D" w:rsidRDefault="0058551D" w:rsidP="0058551D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 Ft/nap</w:t>
            </w:r>
          </w:p>
        </w:tc>
        <w:tc>
          <w:tcPr>
            <w:tcW w:w="1526" w:type="dxa"/>
          </w:tcPr>
          <w:p w14:paraId="289C052A" w14:textId="29E2A116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3.500 Ft/óra</w:t>
            </w:r>
          </w:p>
          <w:p w14:paraId="3A0DD1A9" w14:textId="28F21F47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 Ft/nap</w:t>
            </w:r>
          </w:p>
        </w:tc>
        <w:tc>
          <w:tcPr>
            <w:tcW w:w="3870" w:type="dxa"/>
          </w:tcPr>
          <w:p w14:paraId="4C379F82" w14:textId="77777777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14:paraId="3F312074" w14:textId="35ACBB94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 Ft/nap</w:t>
            </w:r>
          </w:p>
        </w:tc>
      </w:tr>
      <w:tr w:rsidR="0058551D" w14:paraId="2859032D" w14:textId="7FD438D7" w:rsidTr="0058551D">
        <w:trPr>
          <w:trHeight w:val="984"/>
        </w:trPr>
        <w:tc>
          <w:tcPr>
            <w:tcW w:w="1419" w:type="dxa"/>
          </w:tcPr>
          <w:p w14:paraId="15DB64AB" w14:textId="68230036" w:rsidR="0058551D" w:rsidRDefault="0058551D" w:rsidP="00516D65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Takarítási költség </w:t>
            </w:r>
          </w:p>
        </w:tc>
        <w:tc>
          <w:tcPr>
            <w:tcW w:w="1526" w:type="dxa"/>
          </w:tcPr>
          <w:p w14:paraId="7F82194B" w14:textId="77777777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14:paraId="1CB1BCE1" w14:textId="7C8B16C6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Ft</w:t>
            </w:r>
          </w:p>
        </w:tc>
        <w:tc>
          <w:tcPr>
            <w:tcW w:w="1526" w:type="dxa"/>
          </w:tcPr>
          <w:p w14:paraId="2F0E88CF" w14:textId="77777777" w:rsidR="0058551D" w:rsidRDefault="0058551D" w:rsidP="00516D65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69A7C586" w14:textId="278839C8" w:rsidR="0058551D" w:rsidRDefault="0058551D" w:rsidP="00516D65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Ft</w:t>
            </w:r>
          </w:p>
        </w:tc>
        <w:tc>
          <w:tcPr>
            <w:tcW w:w="3870" w:type="dxa"/>
          </w:tcPr>
          <w:p w14:paraId="6E94926F" w14:textId="77777777" w:rsidR="0058551D" w:rsidRDefault="0058551D" w:rsidP="0058551D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  <w:p w14:paraId="645191F3" w14:textId="1B0E65B1" w:rsidR="0058551D" w:rsidRDefault="0058551D" w:rsidP="0058551D">
            <w:pPr>
              <w:pStyle w:val="Listaszerbekezds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 Ft</w:t>
            </w:r>
          </w:p>
        </w:tc>
      </w:tr>
    </w:tbl>
    <w:p w14:paraId="2B6F9646" w14:textId="77777777" w:rsidR="0049007B" w:rsidRDefault="0049007B" w:rsidP="00F105F3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14:paraId="6689897B" w14:textId="4E9B83CC" w:rsidR="00F105F3" w:rsidRDefault="00F105F3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F105F3">
        <w:rPr>
          <w:sz w:val="24"/>
          <w:szCs w:val="24"/>
        </w:rPr>
        <w:t>A terembérleti díjak nem tartalmazzák az ÁFA összegét, a bérlő a terembérleti díjakat ÁFA</w:t>
      </w:r>
      <w:r w:rsidR="006461E5">
        <w:rPr>
          <w:sz w:val="24"/>
          <w:szCs w:val="24"/>
        </w:rPr>
        <w:t xml:space="preserve"> mentesen</w:t>
      </w:r>
      <w:r w:rsidR="0049007B">
        <w:rPr>
          <w:sz w:val="24"/>
          <w:szCs w:val="24"/>
        </w:rPr>
        <w:t xml:space="preserve"> </w:t>
      </w:r>
      <w:r w:rsidRPr="0049007B">
        <w:rPr>
          <w:sz w:val="24"/>
          <w:szCs w:val="24"/>
        </w:rPr>
        <w:t>fizeti meg a bérbeadónak.</w:t>
      </w:r>
    </w:p>
    <w:p w14:paraId="3B5FA70A" w14:textId="77777777" w:rsidR="0049007B" w:rsidRPr="0049007B" w:rsidRDefault="0049007B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</w:p>
    <w:p w14:paraId="327F4091" w14:textId="7577EF7C" w:rsidR="00F105F3" w:rsidRPr="0049007B" w:rsidRDefault="00F105F3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F105F3">
        <w:rPr>
          <w:sz w:val="24"/>
          <w:szCs w:val="24"/>
        </w:rPr>
        <w:t>A terembérleti költségek rendezvény utáni takarítás részét akkor nem kell fizetni, ha az nem</w:t>
      </w:r>
      <w:r w:rsidR="0049007B">
        <w:rPr>
          <w:sz w:val="24"/>
          <w:szCs w:val="24"/>
        </w:rPr>
        <w:t xml:space="preserve"> </w:t>
      </w:r>
      <w:r w:rsidRPr="0049007B">
        <w:rPr>
          <w:sz w:val="24"/>
          <w:szCs w:val="24"/>
        </w:rPr>
        <w:t>jár az intézmény mindennapi, általános igénybevételét meghaladó piszkolódással és</w:t>
      </w:r>
      <w:r w:rsidR="0049007B">
        <w:rPr>
          <w:sz w:val="24"/>
          <w:szCs w:val="24"/>
        </w:rPr>
        <w:t xml:space="preserve"> </w:t>
      </w:r>
      <w:r w:rsidRPr="0049007B">
        <w:rPr>
          <w:sz w:val="24"/>
          <w:szCs w:val="24"/>
        </w:rPr>
        <w:t>olyan</w:t>
      </w:r>
      <w:r w:rsidR="0049007B">
        <w:rPr>
          <w:sz w:val="24"/>
          <w:szCs w:val="24"/>
        </w:rPr>
        <w:t xml:space="preserve"> </w:t>
      </w:r>
      <w:r w:rsidRPr="0049007B">
        <w:rPr>
          <w:sz w:val="24"/>
          <w:szCs w:val="24"/>
        </w:rPr>
        <w:t>időpontban van, amelyet egyébként is követne ütemezett takarítás, vagyis a takarító</w:t>
      </w:r>
    </w:p>
    <w:p w14:paraId="56DCD2F1" w14:textId="5F97EBD2" w:rsidR="00F105F3" w:rsidRDefault="00F105F3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F105F3">
        <w:rPr>
          <w:sz w:val="24"/>
          <w:szCs w:val="24"/>
        </w:rPr>
        <w:t>személyzet munkaköri leírásában szereplő rendes munkaidejébe esik a használat.</w:t>
      </w:r>
    </w:p>
    <w:p w14:paraId="623EB22D" w14:textId="77777777" w:rsidR="0049007B" w:rsidRPr="00F105F3" w:rsidRDefault="0049007B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</w:p>
    <w:p w14:paraId="70954057" w14:textId="1A464EDA" w:rsidR="00F105F3" w:rsidRPr="0049007B" w:rsidRDefault="00F105F3" w:rsidP="0049007B">
      <w:pPr>
        <w:pStyle w:val="Listaszerbekezds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49007B">
        <w:rPr>
          <w:b/>
          <w:bCs/>
          <w:sz w:val="24"/>
          <w:szCs w:val="24"/>
        </w:rPr>
        <w:t>Minden egyéb esetben téríteni kell.</w:t>
      </w:r>
    </w:p>
    <w:p w14:paraId="164BC742" w14:textId="77777777" w:rsidR="0049007B" w:rsidRPr="00F105F3" w:rsidRDefault="0049007B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</w:p>
    <w:p w14:paraId="28D22CD0" w14:textId="77777777" w:rsidR="00F105F3" w:rsidRPr="00F105F3" w:rsidRDefault="00F105F3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F105F3">
        <w:rPr>
          <w:sz w:val="24"/>
          <w:szCs w:val="24"/>
        </w:rPr>
        <w:t>A vezetők és a gondnok együttes hatáskörébe tartozik, a takarítási díj felszámítása vagy</w:t>
      </w:r>
    </w:p>
    <w:p w14:paraId="1A32F0AF" w14:textId="42D9F312" w:rsidR="00F105F3" w:rsidRDefault="00F105F3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F105F3">
        <w:rPr>
          <w:sz w:val="24"/>
          <w:szCs w:val="24"/>
        </w:rPr>
        <w:t>elengedése a fentiek figyelembevétele mellett.</w:t>
      </w:r>
    </w:p>
    <w:p w14:paraId="3E4ED7B9" w14:textId="71B6BA68" w:rsidR="00AC6447" w:rsidRDefault="00AC6447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</w:p>
    <w:p w14:paraId="0A1A1EB2" w14:textId="27185055" w:rsidR="00AC6447" w:rsidRDefault="00AC6447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</w:p>
    <w:p w14:paraId="6ACE9329" w14:textId="11F07446" w:rsidR="00AC6447" w:rsidRDefault="00AC6447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</w:p>
    <w:p w14:paraId="50A955F4" w14:textId="0B535825" w:rsidR="00AC6447" w:rsidRDefault="00AC6447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</w:p>
    <w:p w14:paraId="17694981" w14:textId="77777777" w:rsidR="00AC6447" w:rsidRPr="00F105F3" w:rsidRDefault="00AC6447" w:rsidP="0049007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</w:p>
    <w:p w14:paraId="0DDA3992" w14:textId="07DF43D3" w:rsidR="00D5164A" w:rsidRPr="00D5164A" w:rsidRDefault="00D5164A" w:rsidP="00D5164A">
      <w:pPr>
        <w:pStyle w:val="Listaszerbekezds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D5164A">
        <w:rPr>
          <w:sz w:val="24"/>
          <w:szCs w:val="24"/>
        </w:rPr>
        <w:t xml:space="preserve">számú Függelék </w:t>
      </w:r>
    </w:p>
    <w:p w14:paraId="4C5ACAAC" w14:textId="23123DD1" w:rsidR="00D5164A" w:rsidRPr="00D5164A" w:rsidRDefault="00D5164A" w:rsidP="00D5164A">
      <w:pPr>
        <w:pStyle w:val="Listaszerbekezds"/>
        <w:spacing w:line="360" w:lineRule="auto"/>
        <w:jc w:val="right"/>
        <w:rPr>
          <w:sz w:val="24"/>
          <w:szCs w:val="24"/>
        </w:rPr>
      </w:pPr>
      <w:r w:rsidRPr="00D5164A">
        <w:rPr>
          <w:sz w:val="24"/>
          <w:szCs w:val="24"/>
        </w:rPr>
        <w:t>Terembérleti szerződés-minta</w:t>
      </w:r>
    </w:p>
    <w:p w14:paraId="521DF390" w14:textId="649DDB51" w:rsidR="00D5164A" w:rsidRDefault="00D5164A" w:rsidP="00D5164A">
      <w:pPr>
        <w:spacing w:line="360" w:lineRule="auto"/>
        <w:jc w:val="center"/>
        <w:rPr>
          <w:b/>
          <w:bCs/>
          <w:sz w:val="24"/>
          <w:szCs w:val="24"/>
        </w:rPr>
      </w:pPr>
      <w:r w:rsidRPr="00D5164A">
        <w:rPr>
          <w:b/>
          <w:bCs/>
          <w:sz w:val="24"/>
          <w:szCs w:val="24"/>
        </w:rPr>
        <w:t>Terembérleti szerződés</w:t>
      </w:r>
    </w:p>
    <w:p w14:paraId="16F38C45" w14:textId="77777777" w:rsidR="00D5164A" w:rsidRPr="00D5164A" w:rsidRDefault="00D5164A" w:rsidP="00D5164A">
      <w:pPr>
        <w:spacing w:line="360" w:lineRule="auto"/>
        <w:jc w:val="center"/>
        <w:rPr>
          <w:b/>
          <w:bCs/>
          <w:sz w:val="24"/>
          <w:szCs w:val="24"/>
        </w:rPr>
      </w:pPr>
    </w:p>
    <w:p w14:paraId="65192E36" w14:textId="77777777" w:rsidR="00D5164A" w:rsidRDefault="00D5164A" w:rsidP="00D5164A">
      <w:pPr>
        <w:spacing w:line="360" w:lineRule="auto"/>
        <w:jc w:val="both"/>
        <w:rPr>
          <w:sz w:val="24"/>
          <w:szCs w:val="24"/>
        </w:rPr>
      </w:pPr>
      <w:r w:rsidRPr="00D5164A">
        <w:rPr>
          <w:sz w:val="24"/>
          <w:szCs w:val="24"/>
        </w:rPr>
        <w:t xml:space="preserve"> A bérlet típusa: eseti, vagy folyamatos (a megfelelő aláhúzandó)</w:t>
      </w:r>
    </w:p>
    <w:p w14:paraId="27436747" w14:textId="790168C0" w:rsidR="00D5164A" w:rsidRPr="00D5164A" w:rsidRDefault="00D5164A" w:rsidP="00D5164A">
      <w:pPr>
        <w:spacing w:line="360" w:lineRule="auto"/>
        <w:jc w:val="both"/>
        <w:rPr>
          <w:sz w:val="24"/>
          <w:szCs w:val="24"/>
        </w:rPr>
      </w:pPr>
      <w:r w:rsidRPr="00D5164A">
        <w:rPr>
          <w:sz w:val="24"/>
          <w:szCs w:val="24"/>
        </w:rPr>
        <w:t xml:space="preserve">amely létrejött egyrészről </w:t>
      </w:r>
      <w:r>
        <w:rPr>
          <w:sz w:val="24"/>
          <w:szCs w:val="24"/>
        </w:rPr>
        <w:t xml:space="preserve">Kerecsend Község Önkormányzata </w:t>
      </w:r>
      <w:r w:rsidRPr="00D5164A">
        <w:rPr>
          <w:sz w:val="24"/>
          <w:szCs w:val="24"/>
        </w:rPr>
        <w:t>(</w:t>
      </w:r>
      <w:r>
        <w:rPr>
          <w:sz w:val="24"/>
          <w:szCs w:val="24"/>
        </w:rPr>
        <w:t>3396</w:t>
      </w:r>
      <w:r w:rsidRPr="00D5164A">
        <w:rPr>
          <w:sz w:val="24"/>
          <w:szCs w:val="24"/>
        </w:rPr>
        <w:t xml:space="preserve"> </w:t>
      </w:r>
      <w:r>
        <w:rPr>
          <w:sz w:val="24"/>
          <w:szCs w:val="24"/>
        </w:rPr>
        <w:t>Kerecsend, Fő út 55.</w:t>
      </w:r>
      <w:r w:rsidRPr="00D5164A">
        <w:rPr>
          <w:sz w:val="24"/>
          <w:szCs w:val="24"/>
        </w:rPr>
        <w:t xml:space="preserve"> adószám: bankszámlaszám</w:t>
      </w:r>
      <w:proofErr w:type="gramStart"/>
      <w:r w:rsidRPr="00D5164A">
        <w:rPr>
          <w:sz w:val="24"/>
          <w:szCs w:val="24"/>
        </w:rPr>
        <w:t xml:space="preserve">: </w:t>
      </w:r>
      <w:r>
        <w:rPr>
          <w:sz w:val="24"/>
          <w:szCs w:val="24"/>
        </w:rPr>
        <w:t>)</w:t>
      </w:r>
      <w:proofErr w:type="gramEnd"/>
    </w:p>
    <w:p w14:paraId="46F3DEB6" w14:textId="1638B697" w:rsidR="000826A8" w:rsidRDefault="00D5164A" w:rsidP="00D5164A">
      <w:pPr>
        <w:spacing w:line="360" w:lineRule="auto"/>
        <w:jc w:val="both"/>
        <w:rPr>
          <w:sz w:val="24"/>
          <w:szCs w:val="24"/>
        </w:rPr>
      </w:pPr>
      <w:r w:rsidRPr="00D5164A">
        <w:rPr>
          <w:sz w:val="24"/>
          <w:szCs w:val="24"/>
        </w:rPr>
        <w:t>a továbbiakban, mint Bérbeadó, másrészről: (magánszemély, természetes személy</w:t>
      </w:r>
      <w:r>
        <w:rPr>
          <w:sz w:val="24"/>
          <w:szCs w:val="24"/>
        </w:rPr>
        <w:t xml:space="preserve"> </w:t>
      </w:r>
      <w:r w:rsidRPr="00D5164A">
        <w:rPr>
          <w:sz w:val="24"/>
          <w:szCs w:val="24"/>
        </w:rPr>
        <w:t>esetében:)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5164A" w14:paraId="2C90C44B" w14:textId="77777777" w:rsidTr="00D5164A">
        <w:tc>
          <w:tcPr>
            <w:tcW w:w="2689" w:type="dxa"/>
          </w:tcPr>
          <w:p w14:paraId="4B06D3C7" w14:textId="0A4CFD3C" w:rsidR="00D5164A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6373" w:type="dxa"/>
          </w:tcPr>
          <w:p w14:paraId="5FF747F7" w14:textId="77777777" w:rsidR="00D5164A" w:rsidRDefault="00D5164A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5164A" w14:paraId="4554817A" w14:textId="77777777" w:rsidTr="00D5164A">
        <w:tc>
          <w:tcPr>
            <w:tcW w:w="2689" w:type="dxa"/>
          </w:tcPr>
          <w:p w14:paraId="48C74ADC" w14:textId="2DBFFE6E" w:rsidR="00D5164A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6373" w:type="dxa"/>
          </w:tcPr>
          <w:p w14:paraId="208FBD0E" w14:textId="77777777" w:rsidR="00D5164A" w:rsidRDefault="00D5164A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5164A" w14:paraId="5EC1D7A7" w14:textId="77777777" w:rsidTr="00D5164A">
        <w:tc>
          <w:tcPr>
            <w:tcW w:w="2689" w:type="dxa"/>
          </w:tcPr>
          <w:p w14:paraId="55F7F26C" w14:textId="4D1514F9" w:rsidR="00D5164A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Szül. helye, idő</w:t>
            </w:r>
          </w:p>
        </w:tc>
        <w:tc>
          <w:tcPr>
            <w:tcW w:w="6373" w:type="dxa"/>
          </w:tcPr>
          <w:p w14:paraId="241BEF8E" w14:textId="77777777" w:rsidR="00D5164A" w:rsidRDefault="00D5164A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5164A" w14:paraId="564ADBDE" w14:textId="77777777" w:rsidTr="00D5164A">
        <w:tc>
          <w:tcPr>
            <w:tcW w:w="2689" w:type="dxa"/>
          </w:tcPr>
          <w:p w14:paraId="4D7AFCEE" w14:textId="5DB3F503" w:rsidR="00D5164A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</w:t>
            </w:r>
          </w:p>
        </w:tc>
        <w:tc>
          <w:tcPr>
            <w:tcW w:w="6373" w:type="dxa"/>
          </w:tcPr>
          <w:p w14:paraId="02461972" w14:textId="77777777" w:rsidR="00D5164A" w:rsidRDefault="00D5164A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5164A" w14:paraId="404FB3E0" w14:textId="77777777" w:rsidTr="00D5164A">
        <w:tc>
          <w:tcPr>
            <w:tcW w:w="2689" w:type="dxa"/>
          </w:tcPr>
          <w:p w14:paraId="10E1A8FF" w14:textId="08D49064" w:rsidR="00D5164A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Elérhetőség</w:t>
            </w:r>
          </w:p>
        </w:tc>
        <w:tc>
          <w:tcPr>
            <w:tcW w:w="6373" w:type="dxa"/>
          </w:tcPr>
          <w:p w14:paraId="3C1D04D8" w14:textId="77777777" w:rsidR="00D5164A" w:rsidRDefault="00D5164A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8C16D3D" w14:textId="5BCB6621" w:rsidR="00D5164A" w:rsidRDefault="00D5164A" w:rsidP="00D5164A">
      <w:pPr>
        <w:spacing w:line="360" w:lineRule="auto"/>
        <w:jc w:val="both"/>
        <w:rPr>
          <w:sz w:val="24"/>
          <w:szCs w:val="24"/>
        </w:rPr>
      </w:pPr>
    </w:p>
    <w:p w14:paraId="2519EB5D" w14:textId="5EF4BAFC" w:rsidR="00221BEF" w:rsidRDefault="00221BEF" w:rsidP="00D5164A">
      <w:pPr>
        <w:spacing w:line="360" w:lineRule="auto"/>
        <w:jc w:val="both"/>
        <w:rPr>
          <w:sz w:val="24"/>
          <w:szCs w:val="24"/>
        </w:rPr>
      </w:pPr>
      <w:r w:rsidRPr="00221BEF">
        <w:rPr>
          <w:sz w:val="24"/>
          <w:szCs w:val="24"/>
        </w:rPr>
        <w:t>jogi személy, jogi személyiséggel nem/ rendelkező gazdasági társaságok esetében: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21BEF" w14:paraId="4F7EB68C" w14:textId="77777777" w:rsidTr="00221BEF">
        <w:tc>
          <w:tcPr>
            <w:tcW w:w="2689" w:type="dxa"/>
          </w:tcPr>
          <w:p w14:paraId="5F16070E" w14:textId="7F63DFFE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Cégnév</w:t>
            </w:r>
          </w:p>
        </w:tc>
        <w:tc>
          <w:tcPr>
            <w:tcW w:w="6373" w:type="dxa"/>
          </w:tcPr>
          <w:p w14:paraId="6B19953A" w14:textId="77777777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1BEF" w14:paraId="399A85D6" w14:textId="77777777" w:rsidTr="00221BEF">
        <w:tc>
          <w:tcPr>
            <w:tcW w:w="2689" w:type="dxa"/>
          </w:tcPr>
          <w:p w14:paraId="4B2E0907" w14:textId="43A2ABAC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</w:t>
            </w:r>
          </w:p>
        </w:tc>
        <w:tc>
          <w:tcPr>
            <w:tcW w:w="6373" w:type="dxa"/>
          </w:tcPr>
          <w:p w14:paraId="401D2829" w14:textId="77777777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1BEF" w14:paraId="64D4FAE9" w14:textId="77777777" w:rsidTr="00221BEF">
        <w:tc>
          <w:tcPr>
            <w:tcW w:w="2689" w:type="dxa"/>
          </w:tcPr>
          <w:p w14:paraId="780D2D84" w14:textId="2B8A6395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Cégjegyzékszám</w:t>
            </w:r>
          </w:p>
        </w:tc>
        <w:tc>
          <w:tcPr>
            <w:tcW w:w="6373" w:type="dxa"/>
          </w:tcPr>
          <w:p w14:paraId="2C982BCC" w14:textId="77777777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1BEF" w14:paraId="67623EF4" w14:textId="77777777" w:rsidTr="00221BEF">
        <w:tc>
          <w:tcPr>
            <w:tcW w:w="2689" w:type="dxa"/>
          </w:tcPr>
          <w:p w14:paraId="59AAB9A0" w14:textId="4EEF22F7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</w:t>
            </w:r>
          </w:p>
        </w:tc>
        <w:tc>
          <w:tcPr>
            <w:tcW w:w="6373" w:type="dxa"/>
          </w:tcPr>
          <w:p w14:paraId="05A00812" w14:textId="77777777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1BEF" w14:paraId="0E6CE8ED" w14:textId="77777777" w:rsidTr="00221BEF">
        <w:tc>
          <w:tcPr>
            <w:tcW w:w="2689" w:type="dxa"/>
          </w:tcPr>
          <w:p w14:paraId="3F15FB1F" w14:textId="1F01D5B9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Bankszámlaszám</w:t>
            </w:r>
          </w:p>
        </w:tc>
        <w:tc>
          <w:tcPr>
            <w:tcW w:w="6373" w:type="dxa"/>
          </w:tcPr>
          <w:p w14:paraId="494F9DFE" w14:textId="77777777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1BEF" w14:paraId="38990798" w14:textId="77777777" w:rsidTr="00221BEF">
        <w:tc>
          <w:tcPr>
            <w:tcW w:w="2689" w:type="dxa"/>
          </w:tcPr>
          <w:p w14:paraId="033082CD" w14:textId="5BF0ECE9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Képviseli</w:t>
            </w:r>
          </w:p>
        </w:tc>
        <w:tc>
          <w:tcPr>
            <w:tcW w:w="6373" w:type="dxa"/>
          </w:tcPr>
          <w:p w14:paraId="77169683" w14:textId="77777777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21BEF" w14:paraId="3BFCC1BA" w14:textId="77777777" w:rsidTr="00221BEF">
        <w:tc>
          <w:tcPr>
            <w:tcW w:w="2689" w:type="dxa"/>
          </w:tcPr>
          <w:p w14:paraId="14A56015" w14:textId="51065061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neve, elérhetősége</w:t>
            </w:r>
          </w:p>
        </w:tc>
        <w:tc>
          <w:tcPr>
            <w:tcW w:w="6373" w:type="dxa"/>
          </w:tcPr>
          <w:p w14:paraId="2763D55B" w14:textId="77777777" w:rsidR="00221BEF" w:rsidRDefault="00221BEF" w:rsidP="00D5164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DB640B1" w14:textId="54C8FCFD" w:rsidR="00221BEF" w:rsidRDefault="00221BEF" w:rsidP="00D5164A">
      <w:pPr>
        <w:spacing w:line="360" w:lineRule="auto"/>
        <w:jc w:val="both"/>
        <w:rPr>
          <w:sz w:val="24"/>
          <w:szCs w:val="24"/>
        </w:rPr>
      </w:pPr>
    </w:p>
    <w:p w14:paraId="10570363" w14:textId="77777777" w:rsidR="00221BEF" w:rsidRDefault="00221BEF" w:rsidP="00D5164A">
      <w:pPr>
        <w:spacing w:line="360" w:lineRule="auto"/>
        <w:jc w:val="both"/>
        <w:rPr>
          <w:sz w:val="24"/>
          <w:szCs w:val="24"/>
        </w:rPr>
      </w:pPr>
      <w:r w:rsidRPr="00221BEF">
        <w:rPr>
          <w:sz w:val="24"/>
          <w:szCs w:val="24"/>
        </w:rPr>
        <w:t xml:space="preserve">a továbbiakban, mint Bérlő együttesen, mint szerződő Felek között a mai napon és helyen az alábbi feltételekkel: </w:t>
      </w:r>
    </w:p>
    <w:p w14:paraId="5C979735" w14:textId="3E90B993" w:rsidR="00221BEF" w:rsidRPr="00221BEF" w:rsidRDefault="00221BEF" w:rsidP="00221BEF">
      <w:pPr>
        <w:pStyle w:val="Listaszerbekezds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21BEF">
        <w:rPr>
          <w:sz w:val="24"/>
          <w:szCs w:val="24"/>
        </w:rPr>
        <w:lastRenderedPageBreak/>
        <w:t xml:space="preserve">Szerződés tárgya: terembérlet </w:t>
      </w:r>
    </w:p>
    <w:p w14:paraId="3D9E5D89" w14:textId="552A596A" w:rsidR="00221BEF" w:rsidRDefault="00221BEF" w:rsidP="00221BEF">
      <w:pPr>
        <w:pStyle w:val="Listaszerbekezds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221BEF">
        <w:rPr>
          <w:sz w:val="24"/>
          <w:szCs w:val="24"/>
        </w:rPr>
        <w:t>A teljesítés körülményei: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8418EB" w14:paraId="6C7B46E1" w14:textId="77777777" w:rsidTr="008418EB">
        <w:tc>
          <w:tcPr>
            <w:tcW w:w="4536" w:type="dxa"/>
          </w:tcPr>
          <w:p w14:paraId="477C0760" w14:textId="4D686BF0" w:rsidR="008418EB" w:rsidRDefault="008418EB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helyiség pontos megnevezése, felsorolása</w:t>
            </w:r>
          </w:p>
        </w:tc>
        <w:tc>
          <w:tcPr>
            <w:tcW w:w="4531" w:type="dxa"/>
          </w:tcPr>
          <w:p w14:paraId="7C33DB91" w14:textId="77777777" w:rsidR="008418EB" w:rsidRDefault="008418EB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18EB" w14:paraId="211D36A6" w14:textId="77777777" w:rsidTr="008418EB">
        <w:tc>
          <w:tcPr>
            <w:tcW w:w="4536" w:type="dxa"/>
          </w:tcPr>
          <w:p w14:paraId="505B13A8" w14:textId="242F1BEF" w:rsidR="008418EB" w:rsidRDefault="008418EB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szerződés időbeli hatálya</w:t>
            </w:r>
          </w:p>
        </w:tc>
        <w:tc>
          <w:tcPr>
            <w:tcW w:w="4531" w:type="dxa"/>
          </w:tcPr>
          <w:p w14:paraId="510DFFDA" w14:textId="77777777" w:rsidR="008418EB" w:rsidRDefault="008418EB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9BCF97B" w14:textId="12220D64" w:rsidR="00221BEF" w:rsidRDefault="00221BEF" w:rsidP="008418EB">
      <w:pPr>
        <w:pStyle w:val="Listaszerbekezds"/>
        <w:spacing w:line="360" w:lineRule="auto"/>
        <w:jc w:val="both"/>
        <w:rPr>
          <w:sz w:val="24"/>
          <w:szCs w:val="24"/>
        </w:rPr>
      </w:pPr>
    </w:p>
    <w:p w14:paraId="1431B036" w14:textId="280A9714" w:rsidR="00CD07A0" w:rsidRDefault="00CD07A0" w:rsidP="008418E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CD07A0">
        <w:rPr>
          <w:sz w:val="24"/>
          <w:szCs w:val="24"/>
        </w:rPr>
        <w:t xml:space="preserve">3. A Bérbeadó biztosítja a kérelemben feltüntetett eszközöket (asztal, székek), a fűtést, valamint a világítást, illetve a férfi- és női illemhelyek használatát. </w:t>
      </w:r>
      <w:r w:rsidR="00AC21C2">
        <w:rPr>
          <w:sz w:val="24"/>
          <w:szCs w:val="24"/>
        </w:rPr>
        <w:t>Kivétel képez ez alól a hétvégi bérlet, ilyen esetekben a fűtési költségek a Bérlőt terhelik.</w:t>
      </w:r>
    </w:p>
    <w:p w14:paraId="65DDC969" w14:textId="77777777" w:rsidR="00CD07A0" w:rsidRDefault="00CD07A0" w:rsidP="008418E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CD07A0">
        <w:rPr>
          <w:sz w:val="24"/>
          <w:szCs w:val="24"/>
        </w:rPr>
        <w:t xml:space="preserve">4. A Bérlő gondoskodik a használatba vett helyiség tartozékainak állagának megóvásáról, azok rendeltetésszerű használatától, a rend fenntartásáról, a tűzvédelmi előírások betartásáról, az esetlegesen okozott károk megtérítéséről. </w:t>
      </w:r>
    </w:p>
    <w:p w14:paraId="3F6865CF" w14:textId="22E08CB4" w:rsidR="008418EB" w:rsidRDefault="00CD07A0" w:rsidP="008418E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CD07A0">
        <w:rPr>
          <w:sz w:val="24"/>
          <w:szCs w:val="24"/>
        </w:rPr>
        <w:t xml:space="preserve">5. A Bérlő a Bérbeadónak okozott kárért a Polgári Törvénykönyvben meghatározottak szerint anyagi felelősséggel tartozik. Károkozás esetén a bérlő köteles – ismeretlen elkövető esetén is – a Bérbeadó valamennyi kárát </w:t>
      </w:r>
      <w:proofErr w:type="spellStart"/>
      <w:r w:rsidRPr="00CD07A0">
        <w:rPr>
          <w:sz w:val="24"/>
          <w:szCs w:val="24"/>
        </w:rPr>
        <w:t>teljeskörűen</w:t>
      </w:r>
      <w:proofErr w:type="spellEnd"/>
      <w:r w:rsidRPr="00CD07A0">
        <w:rPr>
          <w:sz w:val="24"/>
          <w:szCs w:val="24"/>
        </w:rPr>
        <w:t xml:space="preserve"> megtéríteni, valamint az épület gondnokát haladéktalanul értesíteni.</w:t>
      </w:r>
    </w:p>
    <w:p w14:paraId="0B1EC084" w14:textId="3BE4A452" w:rsidR="00CD07A0" w:rsidRDefault="00CD07A0" w:rsidP="008418E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CD07A0">
        <w:rPr>
          <w:sz w:val="24"/>
          <w:szCs w:val="24"/>
        </w:rPr>
        <w:t>6. Az 1. pontban megjelölt szolgáltatásért Bérbeadót</w:t>
      </w:r>
      <w:r>
        <w:rPr>
          <w:sz w:val="24"/>
          <w:szCs w:val="24"/>
        </w:rPr>
        <w:t xml:space="preserve">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 w:rsidRPr="00CD07A0">
        <w:rPr>
          <w:sz w:val="24"/>
          <w:szCs w:val="24"/>
        </w:rPr>
        <w:t>Ft bérleti díj illeti, mely magában foglalja a teljesítéssel járó költségeket, amely az alábbiakból tevődik össze: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D07A0" w14:paraId="4B091034" w14:textId="77777777" w:rsidTr="00CD07A0">
        <w:tc>
          <w:tcPr>
            <w:tcW w:w="3539" w:type="dxa"/>
          </w:tcPr>
          <w:p w14:paraId="3DBFA65F" w14:textId="19B1A17F" w:rsidR="00CD07A0" w:rsidRDefault="00CD07A0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Terembérlet</w:t>
            </w:r>
          </w:p>
        </w:tc>
        <w:tc>
          <w:tcPr>
            <w:tcW w:w="5523" w:type="dxa"/>
          </w:tcPr>
          <w:p w14:paraId="7C5E5C54" w14:textId="77777777" w:rsidR="00CD07A0" w:rsidRDefault="00CD07A0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07A0" w14:paraId="7510D794" w14:textId="77777777" w:rsidTr="00CD07A0">
        <w:tc>
          <w:tcPr>
            <w:tcW w:w="3539" w:type="dxa"/>
          </w:tcPr>
          <w:p w14:paraId="35BF8750" w14:textId="00C99BFA" w:rsidR="00CD07A0" w:rsidRDefault="00CD07A0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Takarítás</w:t>
            </w:r>
          </w:p>
        </w:tc>
        <w:tc>
          <w:tcPr>
            <w:tcW w:w="5523" w:type="dxa"/>
          </w:tcPr>
          <w:p w14:paraId="0FB6DB89" w14:textId="77777777" w:rsidR="00CD07A0" w:rsidRDefault="00CD07A0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07A0" w14:paraId="2E7F2AED" w14:textId="77777777" w:rsidTr="00CD07A0">
        <w:tc>
          <w:tcPr>
            <w:tcW w:w="3539" w:type="dxa"/>
          </w:tcPr>
          <w:p w14:paraId="222B4D8A" w14:textId="0B1E71E2" w:rsidR="00CD07A0" w:rsidRDefault="006A450A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Konyha</w:t>
            </w:r>
          </w:p>
        </w:tc>
        <w:tc>
          <w:tcPr>
            <w:tcW w:w="5523" w:type="dxa"/>
          </w:tcPr>
          <w:p w14:paraId="724A7BE0" w14:textId="77777777" w:rsidR="00CD07A0" w:rsidRDefault="00CD07A0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D07A0" w14:paraId="767F67AB" w14:textId="77777777" w:rsidTr="00CD07A0">
        <w:tc>
          <w:tcPr>
            <w:tcW w:w="3539" w:type="dxa"/>
          </w:tcPr>
          <w:p w14:paraId="5F9E84F6" w14:textId="1EB39BC5" w:rsidR="00CD07A0" w:rsidRPr="00CD07A0" w:rsidRDefault="00CD07A0" w:rsidP="008418EB">
            <w:pPr>
              <w:pStyle w:val="Listaszerbekezds"/>
              <w:spacing w:line="36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D07A0">
              <w:rPr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5523" w:type="dxa"/>
          </w:tcPr>
          <w:p w14:paraId="5F5FBA6A" w14:textId="77777777" w:rsidR="00CD07A0" w:rsidRDefault="00CD07A0" w:rsidP="008418EB">
            <w:pPr>
              <w:pStyle w:val="Listaszerbekezds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5381E5F" w14:textId="1D17FCB3" w:rsidR="00CD07A0" w:rsidRDefault="00CD07A0" w:rsidP="008418E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</w:p>
    <w:p w14:paraId="60183E12" w14:textId="6D0F5B86" w:rsidR="00CD07A0" w:rsidRDefault="00CD07A0" w:rsidP="008418E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CD07A0">
        <w:rPr>
          <w:sz w:val="24"/>
          <w:szCs w:val="24"/>
        </w:rPr>
        <w:t xml:space="preserve">Bérlő befizetési kötelezettségének a </w:t>
      </w:r>
      <w:r w:rsidRPr="00F32E94">
        <w:rPr>
          <w:sz w:val="24"/>
          <w:szCs w:val="24"/>
        </w:rPr>
        <w:t xml:space="preserve">Kerecsend Község Önkormányzata </w:t>
      </w:r>
      <w:r w:rsidRPr="00CD07A0">
        <w:rPr>
          <w:sz w:val="24"/>
          <w:szCs w:val="24"/>
        </w:rPr>
        <w:t xml:space="preserve">elnevezésű </w:t>
      </w:r>
      <w:r w:rsidR="00224D04">
        <w:rPr>
          <w:sz w:val="24"/>
          <w:szCs w:val="24"/>
        </w:rPr>
        <w:t xml:space="preserve">11739009-15379157-00000000 </w:t>
      </w:r>
      <w:r w:rsidRPr="00CD07A0">
        <w:rPr>
          <w:sz w:val="24"/>
          <w:szCs w:val="24"/>
        </w:rPr>
        <w:t xml:space="preserve">számú OTP-s számlára történő átutalással, vagy a </w:t>
      </w:r>
      <w:proofErr w:type="spellStart"/>
      <w:r>
        <w:rPr>
          <w:sz w:val="24"/>
          <w:szCs w:val="24"/>
        </w:rPr>
        <w:t>Kerecsendi</w:t>
      </w:r>
      <w:proofErr w:type="spellEnd"/>
      <w:r w:rsidRPr="00CD07A0">
        <w:rPr>
          <w:sz w:val="24"/>
          <w:szCs w:val="24"/>
        </w:rPr>
        <w:t xml:space="preserve"> Közös Önkormányzati hivatal házipénztárában – pénztári nyitvatartási órákon - készpénz befizetéssel tehet eleget. A befizetés tényét Bérlőnek a szerződés aláírásával egyidejűleg igazolnia kell, ezzel véglegesíti a szolgáltatás megrendelését. </w:t>
      </w:r>
    </w:p>
    <w:p w14:paraId="3C4612CE" w14:textId="5CE71BEA" w:rsidR="00CD07A0" w:rsidRDefault="00CD07A0" w:rsidP="008418E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CD07A0">
        <w:rPr>
          <w:sz w:val="24"/>
          <w:szCs w:val="24"/>
        </w:rPr>
        <w:t xml:space="preserve">7. A Bérlő a Terembérleti szabályzatban foglaltak szerint a bérleti szerződésből fakadó kötelezettségeinek biztosítékául a Bérbeadó részére biztosítékot (kauciót) köteles fizetni. A Bérbeadó ezen összeg erejéig jogosult a biztosíték összegéből közvetlenül kielégíteni a bérlemény használata során felmerülő károk ellenértékét. (Pl.: fogyóeszközök törése, pótlása stb.) A biztosíték befizetése azonban nem mentesíti Bérlőt a bérlemény nem rendeltetésszerű </w:t>
      </w:r>
      <w:r w:rsidRPr="00CD07A0">
        <w:rPr>
          <w:sz w:val="24"/>
          <w:szCs w:val="24"/>
        </w:rPr>
        <w:lastRenderedPageBreak/>
        <w:t>használatából, illetve a jelen szerződésben foglaltak megszegéséből eredő károkkal összefüggő kárfelelősség alól. A biztosíték teljes összegét, vagy annak az elszámolás után fennmaradó részét a Bérlő az esemény lebonyolítása után a terem eredeti állapotában való átadása után visszakap</w:t>
      </w:r>
      <w:r>
        <w:rPr>
          <w:sz w:val="24"/>
          <w:szCs w:val="24"/>
        </w:rPr>
        <w:t>.</w:t>
      </w:r>
    </w:p>
    <w:p w14:paraId="15BB2F96" w14:textId="77777777" w:rsidR="00CD07A0" w:rsidRDefault="00CD07A0" w:rsidP="008418EB">
      <w:pPr>
        <w:pStyle w:val="Listaszerbekezds"/>
        <w:spacing w:line="360" w:lineRule="auto"/>
        <w:ind w:left="0"/>
        <w:jc w:val="both"/>
        <w:rPr>
          <w:sz w:val="24"/>
          <w:szCs w:val="24"/>
        </w:rPr>
      </w:pPr>
      <w:r w:rsidRPr="00CD07A0">
        <w:rPr>
          <w:sz w:val="24"/>
          <w:szCs w:val="24"/>
        </w:rPr>
        <w:t xml:space="preserve">Biztosíték összege: </w:t>
      </w:r>
    </w:p>
    <w:p w14:paraId="292F3F89" w14:textId="19093185" w:rsidR="00CD07A0" w:rsidRDefault="00CD07A0" w:rsidP="00CD07A0">
      <w:pPr>
        <w:pStyle w:val="Listaszerbekezds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CD07A0">
        <w:rPr>
          <w:sz w:val="24"/>
          <w:szCs w:val="24"/>
        </w:rPr>
        <w:t xml:space="preserve">50 főig </w:t>
      </w:r>
      <w:r w:rsidR="00516D65">
        <w:rPr>
          <w:sz w:val="24"/>
          <w:szCs w:val="24"/>
        </w:rPr>
        <w:t>2</w:t>
      </w:r>
      <w:r w:rsidRPr="00CD07A0">
        <w:rPr>
          <w:sz w:val="24"/>
          <w:szCs w:val="24"/>
        </w:rPr>
        <w:t xml:space="preserve">0.000, - Ft, </w:t>
      </w:r>
    </w:p>
    <w:p w14:paraId="047F3A1C" w14:textId="4E953050" w:rsidR="003C2A6A" w:rsidRPr="00BA3CC7" w:rsidRDefault="00CD07A0" w:rsidP="003C2A6A">
      <w:pPr>
        <w:pStyle w:val="Listaszerbekezds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CD07A0">
        <w:rPr>
          <w:sz w:val="24"/>
          <w:szCs w:val="24"/>
        </w:rPr>
        <w:t xml:space="preserve">50-100 főig </w:t>
      </w:r>
      <w:r w:rsidR="00516D65">
        <w:rPr>
          <w:sz w:val="24"/>
          <w:szCs w:val="24"/>
        </w:rPr>
        <w:t>4</w:t>
      </w:r>
      <w:r w:rsidRPr="00CD07A0">
        <w:rPr>
          <w:sz w:val="24"/>
          <w:szCs w:val="24"/>
        </w:rPr>
        <w:t>0.000, - Ft,</w:t>
      </w:r>
    </w:p>
    <w:p w14:paraId="21D6F217" w14:textId="683D45DE" w:rsidR="00BA3CC7" w:rsidRDefault="00BA3CC7" w:rsidP="003C2A6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C2A6A" w:rsidRPr="003C2A6A">
        <w:rPr>
          <w:sz w:val="24"/>
          <w:szCs w:val="24"/>
        </w:rPr>
        <w:t>. Súlyos szerződésszegés esetén bármelyik fél jogosult a szerződés azonnali hatályú rendkívüli felmondására</w:t>
      </w:r>
      <w:r>
        <w:rPr>
          <w:sz w:val="24"/>
          <w:szCs w:val="24"/>
        </w:rPr>
        <w:t xml:space="preserve">. </w:t>
      </w:r>
      <w:r w:rsidR="003C2A6A" w:rsidRPr="003C2A6A">
        <w:rPr>
          <w:sz w:val="24"/>
          <w:szCs w:val="24"/>
        </w:rPr>
        <w:t xml:space="preserve">Súlyos szerződésszegésnek minősül a Bérlő részéről különösen: </w:t>
      </w:r>
    </w:p>
    <w:p w14:paraId="29EA0288" w14:textId="175AB958" w:rsidR="00BA3CC7" w:rsidRPr="00BA3CC7" w:rsidRDefault="003C2A6A" w:rsidP="00BA3CC7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a Házirendben foglaltakat súlyosan megsérti </w:t>
      </w:r>
    </w:p>
    <w:p w14:paraId="2F395BD6" w14:textId="11AE46DE" w:rsidR="003C2A6A" w:rsidRDefault="003C2A6A" w:rsidP="00BA3CC7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3CC7">
        <w:rPr>
          <w:sz w:val="24"/>
          <w:szCs w:val="24"/>
        </w:rPr>
        <w:t>Ha a bérlemény rendeltetésszerű használatát akadályozza.</w:t>
      </w:r>
    </w:p>
    <w:p w14:paraId="6FFA45E1" w14:textId="77777777" w:rsidR="00BA3CC7" w:rsidRDefault="00BA3CC7" w:rsidP="00BA3CC7">
      <w:pPr>
        <w:spacing w:line="360" w:lineRule="auto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10. Lemondási feltételek: </w:t>
      </w:r>
    </w:p>
    <w:p w14:paraId="7B11778B" w14:textId="77777777" w:rsidR="00BA3CC7" w:rsidRDefault="00BA3CC7" w:rsidP="00BA3CC7">
      <w:pPr>
        <w:spacing w:line="360" w:lineRule="auto"/>
        <w:ind w:left="708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10.1 Amennyiben a Bérlő a rendezvényt megelőző 15. nap eláll a szándékától, a befizetett biztosítékot elveszíti. </w:t>
      </w:r>
    </w:p>
    <w:p w14:paraId="480873F8" w14:textId="77777777" w:rsidR="00BA3CC7" w:rsidRDefault="00BA3CC7" w:rsidP="00BA3CC7">
      <w:pPr>
        <w:spacing w:line="360" w:lineRule="auto"/>
        <w:ind w:left="708"/>
        <w:jc w:val="both"/>
        <w:rPr>
          <w:sz w:val="24"/>
          <w:szCs w:val="24"/>
        </w:rPr>
      </w:pPr>
      <w:r w:rsidRPr="00BA3CC7">
        <w:rPr>
          <w:sz w:val="24"/>
          <w:szCs w:val="24"/>
        </w:rPr>
        <w:t>10.2 Amennyiben a Bérlő 15 napon belül áll el a szándékától a befizetett biztosítékon felül köteles megtéríteni a Bérbeadónak a rendezvény megszervezésével kapcsolatban felmerült összes igazolt kárát (beszerzett nyersanyag költségeit is). Bérbeadó ebben az esetben beszámítással érvényesíti az összes igazolt kárát, a rendezvény előkészítéséhez kapcsolódó valamennyi költségét. Bérbeadó kárigényéről, költségeiről köteles részletes elszámolást készíteni és Bérlő részére átadni. Az elszámolást követően Bérlő részére visszajáró pénzösszeget Bérbeadó 8 napon köteles megfizetni.</w:t>
      </w:r>
    </w:p>
    <w:p w14:paraId="1E4B0E99" w14:textId="77777777" w:rsidR="00BA3CC7" w:rsidRDefault="00BA3CC7" w:rsidP="00BA3CC7">
      <w:pPr>
        <w:spacing w:line="360" w:lineRule="auto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11. Záró rendelkezések </w:t>
      </w:r>
    </w:p>
    <w:p w14:paraId="65E177BB" w14:textId="0EECF751" w:rsidR="00BA3CC7" w:rsidRDefault="00BA3CC7" w:rsidP="00BA3CC7">
      <w:pPr>
        <w:spacing w:line="360" w:lineRule="auto"/>
        <w:ind w:left="708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11.1 A Felek jelen szerződésből származó esetlegesjogvitákat egyeztetés útján rendezik, s csak annak </w:t>
      </w:r>
      <w:proofErr w:type="spellStart"/>
      <w:r w:rsidRPr="00BA3CC7">
        <w:rPr>
          <w:sz w:val="24"/>
          <w:szCs w:val="24"/>
        </w:rPr>
        <w:t>eredménytelensége</w:t>
      </w:r>
      <w:proofErr w:type="spellEnd"/>
      <w:r w:rsidRPr="00BA3CC7">
        <w:rPr>
          <w:sz w:val="24"/>
          <w:szCs w:val="24"/>
        </w:rPr>
        <w:t xml:space="preserve"> esetén fordulnak bírósághoz, mely esetre alávetik magukat a</w:t>
      </w:r>
      <w:r>
        <w:rPr>
          <w:sz w:val="24"/>
          <w:szCs w:val="24"/>
        </w:rPr>
        <w:t>z Egri</w:t>
      </w:r>
      <w:r w:rsidRPr="00BA3CC7">
        <w:rPr>
          <w:sz w:val="24"/>
          <w:szCs w:val="24"/>
        </w:rPr>
        <w:t xml:space="preserve"> Városi Bíróság kizárólagos illetékességének.</w:t>
      </w:r>
    </w:p>
    <w:p w14:paraId="33D8A7A2" w14:textId="7745CBEB" w:rsidR="00BA3CC7" w:rsidRDefault="00BA3CC7" w:rsidP="00BA3CC7">
      <w:pPr>
        <w:spacing w:line="360" w:lineRule="auto"/>
        <w:ind w:left="708"/>
        <w:jc w:val="both"/>
        <w:rPr>
          <w:sz w:val="24"/>
          <w:szCs w:val="24"/>
        </w:rPr>
      </w:pPr>
      <w:r w:rsidRPr="00BA3CC7">
        <w:rPr>
          <w:sz w:val="24"/>
          <w:szCs w:val="24"/>
        </w:rPr>
        <w:t>11.2 A Felek jelen szerződést – elolvasás és értelmezés után – mint akaratukkal mindenben megegyezőt jóváhagyólag írták alá. Ezen szerződés aláírása megrendelésnek számít.</w:t>
      </w:r>
    </w:p>
    <w:p w14:paraId="4BACF29A" w14:textId="44E3DE14" w:rsidR="00F32E94" w:rsidRDefault="00F32E94" w:rsidP="00BA3CC7">
      <w:pPr>
        <w:spacing w:line="360" w:lineRule="auto"/>
        <w:ind w:left="708"/>
        <w:jc w:val="both"/>
        <w:rPr>
          <w:sz w:val="24"/>
          <w:szCs w:val="24"/>
        </w:rPr>
      </w:pPr>
    </w:p>
    <w:p w14:paraId="74CB80D3" w14:textId="77777777" w:rsidR="00F32E94" w:rsidRDefault="00F32E94" w:rsidP="00BA3CC7">
      <w:pPr>
        <w:spacing w:line="360" w:lineRule="auto"/>
        <w:ind w:left="708"/>
        <w:jc w:val="both"/>
        <w:rPr>
          <w:sz w:val="24"/>
          <w:szCs w:val="24"/>
        </w:rPr>
      </w:pPr>
    </w:p>
    <w:p w14:paraId="36E18493" w14:textId="77777777" w:rsidR="00BA3CC7" w:rsidRDefault="00BA3CC7" w:rsidP="00BA3CC7">
      <w:pPr>
        <w:spacing w:line="360" w:lineRule="auto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12. Egyéb feltételek: </w:t>
      </w:r>
    </w:p>
    <w:p w14:paraId="3633971E" w14:textId="77777777" w:rsidR="00BA3CC7" w:rsidRDefault="00BA3CC7" w:rsidP="006461E5">
      <w:pPr>
        <w:spacing w:line="360" w:lineRule="auto"/>
        <w:ind w:left="708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A Bérbeadó semmilyen felelősséget nem vállal a Bérlő által szervezett eseményen elhangzott, vagy bemutatott tartalmakért és semmilyen pénzügyi tevékenységet nem végez. </w:t>
      </w:r>
    </w:p>
    <w:p w14:paraId="51298F57" w14:textId="77777777" w:rsidR="00BA3CC7" w:rsidRDefault="00BA3CC7" w:rsidP="006461E5">
      <w:pPr>
        <w:spacing w:line="360" w:lineRule="auto"/>
        <w:ind w:left="708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A jelen szerződésben nem szabályozott kérdésekben a Polgári Törvénykönyvről szóló 2013. évi V. törvény rendelkezései az irányadóak. </w:t>
      </w:r>
    </w:p>
    <w:p w14:paraId="66430FE0" w14:textId="596D5A79" w:rsidR="00BA3CC7" w:rsidRDefault="00BA3CC7" w:rsidP="006461E5">
      <w:pPr>
        <w:spacing w:line="360" w:lineRule="auto"/>
        <w:ind w:left="708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A szerződő felek a fenti szerződést, mint akaratukkal mindenben megegyezőt, egyetértésük jeléül aláírják. </w:t>
      </w:r>
    </w:p>
    <w:p w14:paraId="5334B540" w14:textId="77777777" w:rsidR="00BA3CC7" w:rsidRDefault="00BA3CC7" w:rsidP="00BA3CC7">
      <w:pPr>
        <w:spacing w:line="360" w:lineRule="auto"/>
        <w:jc w:val="both"/>
        <w:rPr>
          <w:sz w:val="24"/>
          <w:szCs w:val="24"/>
        </w:rPr>
      </w:pPr>
    </w:p>
    <w:p w14:paraId="5EAFDD14" w14:textId="5DF55AC6" w:rsidR="00BA3CC7" w:rsidRDefault="00BA3CC7" w:rsidP="00BA3CC7">
      <w:pPr>
        <w:spacing w:line="360" w:lineRule="auto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Kelt: </w:t>
      </w:r>
      <w:r w:rsidR="001A589E">
        <w:rPr>
          <w:sz w:val="24"/>
          <w:szCs w:val="24"/>
        </w:rPr>
        <w:t>Kerecsend</w:t>
      </w:r>
      <w:r w:rsidRPr="00BA3CC7">
        <w:rPr>
          <w:sz w:val="24"/>
          <w:szCs w:val="24"/>
        </w:rPr>
        <w:t xml:space="preserve">, ……………év …………... hó ……………nap </w:t>
      </w:r>
    </w:p>
    <w:p w14:paraId="7415BA25" w14:textId="009308F8" w:rsidR="00BA3CC7" w:rsidRDefault="00BA3CC7" w:rsidP="00BA3CC7">
      <w:pPr>
        <w:spacing w:line="360" w:lineRule="auto"/>
        <w:jc w:val="both"/>
        <w:rPr>
          <w:sz w:val="24"/>
          <w:szCs w:val="24"/>
        </w:rPr>
      </w:pPr>
    </w:p>
    <w:p w14:paraId="23CBB862" w14:textId="77777777" w:rsidR="00BA3CC7" w:rsidRDefault="00BA3CC7" w:rsidP="00BA3CC7">
      <w:pPr>
        <w:spacing w:line="360" w:lineRule="auto"/>
        <w:jc w:val="both"/>
        <w:rPr>
          <w:sz w:val="24"/>
          <w:szCs w:val="24"/>
        </w:rPr>
      </w:pPr>
    </w:p>
    <w:p w14:paraId="5E991133" w14:textId="09CF5B17" w:rsidR="00BA3CC7" w:rsidRDefault="00BA3CC7" w:rsidP="00BA3CC7">
      <w:pPr>
        <w:spacing w:line="360" w:lineRule="auto"/>
        <w:jc w:val="both"/>
        <w:rPr>
          <w:sz w:val="24"/>
          <w:szCs w:val="24"/>
        </w:rPr>
      </w:pPr>
      <w:r w:rsidRPr="00BA3CC7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 xml:space="preserve">                                                                           </w:t>
      </w:r>
      <w:r w:rsidRPr="00BA3CC7">
        <w:rPr>
          <w:sz w:val="24"/>
          <w:szCs w:val="24"/>
        </w:rPr>
        <w:t xml:space="preserve"> …………………………………… </w:t>
      </w:r>
    </w:p>
    <w:p w14:paraId="49F30D91" w14:textId="158E4CEE" w:rsidR="00BA3CC7" w:rsidRDefault="00BA3CC7" w:rsidP="00BA3CC7">
      <w:pPr>
        <w:spacing w:line="360" w:lineRule="auto"/>
        <w:jc w:val="both"/>
        <w:rPr>
          <w:sz w:val="24"/>
          <w:szCs w:val="24"/>
        </w:rPr>
      </w:pPr>
      <w:r w:rsidRPr="00BA3CC7">
        <w:rPr>
          <w:sz w:val="24"/>
          <w:szCs w:val="24"/>
        </w:rPr>
        <w:t xml:space="preserve">Bérbeadó képviseletében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BA3CC7">
        <w:rPr>
          <w:sz w:val="24"/>
          <w:szCs w:val="24"/>
        </w:rPr>
        <w:t>Bérlő képviseletében</w:t>
      </w:r>
    </w:p>
    <w:p w14:paraId="0F29F72B" w14:textId="57FBE2A5" w:rsidR="000C2A5E" w:rsidRDefault="000C2A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D39A8E" w14:textId="5239BCDF" w:rsidR="001B4750" w:rsidRPr="001B4750" w:rsidRDefault="001B4750" w:rsidP="001B4750">
      <w:pPr>
        <w:pStyle w:val="Listaszerbekezds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lastRenderedPageBreak/>
        <w:t xml:space="preserve">számú Függelék </w:t>
      </w:r>
    </w:p>
    <w:p w14:paraId="7532AC5B" w14:textId="4F8EA7F2" w:rsidR="000C2A5E" w:rsidRDefault="001B4750" w:rsidP="001B475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Házirend</w:t>
      </w:r>
    </w:p>
    <w:p w14:paraId="2B6E4359" w14:textId="62778901" w:rsidR="001B4750" w:rsidRPr="00040FCA" w:rsidRDefault="001B4750" w:rsidP="001B475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13351711"/>
      <w:r w:rsidRPr="00040FCA">
        <w:rPr>
          <w:b/>
          <w:bCs/>
          <w:sz w:val="28"/>
          <w:szCs w:val="28"/>
        </w:rPr>
        <w:t>Házirend</w:t>
      </w:r>
    </w:p>
    <w:p w14:paraId="1ECFDE9B" w14:textId="77777777" w:rsidR="001B4750" w:rsidRPr="001B4750" w:rsidRDefault="001B4750" w:rsidP="001B4750">
      <w:pPr>
        <w:spacing w:line="360" w:lineRule="auto"/>
        <w:jc w:val="center"/>
        <w:rPr>
          <w:sz w:val="24"/>
          <w:szCs w:val="24"/>
        </w:rPr>
      </w:pPr>
    </w:p>
    <w:p w14:paraId="401A7FD4" w14:textId="77777777" w:rsidR="001B4750" w:rsidRPr="00040FCA" w:rsidRDefault="001B4750" w:rsidP="001B4750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40FCA">
        <w:rPr>
          <w:b/>
          <w:bCs/>
          <w:sz w:val="24"/>
          <w:szCs w:val="24"/>
          <w:u w:val="single"/>
        </w:rPr>
        <w:t>Általános információk:</w:t>
      </w:r>
    </w:p>
    <w:p w14:paraId="53A6C154" w14:textId="3B06F4AC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helyiség neve:</w:t>
      </w:r>
      <w:r w:rsidRPr="001B4750">
        <w:rPr>
          <w:sz w:val="24"/>
          <w:szCs w:val="24"/>
        </w:rPr>
        <w:t xml:space="preserve"> </w:t>
      </w:r>
      <w:r>
        <w:rPr>
          <w:sz w:val="24"/>
          <w:szCs w:val="24"/>
        </w:rPr>
        <w:t>TSZ Tanácskozó</w:t>
      </w:r>
    </w:p>
    <w:p w14:paraId="3F53A123" w14:textId="004A2B25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Székhelye:</w:t>
      </w:r>
      <w:r>
        <w:rPr>
          <w:sz w:val="24"/>
          <w:szCs w:val="24"/>
        </w:rPr>
        <w:t xml:space="preserve"> 3396</w:t>
      </w:r>
      <w:r w:rsidRPr="001B4750">
        <w:rPr>
          <w:sz w:val="24"/>
          <w:szCs w:val="24"/>
        </w:rPr>
        <w:t xml:space="preserve"> </w:t>
      </w:r>
      <w:r>
        <w:rPr>
          <w:sz w:val="24"/>
          <w:szCs w:val="24"/>
        </w:rPr>
        <w:t>Kerecsend, Bereksori utca 3.</w:t>
      </w:r>
    </w:p>
    <w:p w14:paraId="06598B98" w14:textId="629EEAE6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Az intézmény fenntartója: </w:t>
      </w:r>
      <w:r>
        <w:rPr>
          <w:sz w:val="24"/>
          <w:szCs w:val="24"/>
        </w:rPr>
        <w:t>Kerecsend Község</w:t>
      </w:r>
      <w:r w:rsidRPr="001B4750">
        <w:rPr>
          <w:sz w:val="24"/>
          <w:szCs w:val="24"/>
        </w:rPr>
        <w:t xml:space="preserve"> Önkormányzata</w:t>
      </w:r>
    </w:p>
    <w:p w14:paraId="344CEB76" w14:textId="4EC96C88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 fenntartó címe: </w:t>
      </w:r>
      <w:r>
        <w:rPr>
          <w:sz w:val="24"/>
          <w:szCs w:val="24"/>
        </w:rPr>
        <w:t>3396 Kerecsend, Fő út 55.</w:t>
      </w:r>
    </w:p>
    <w:p w14:paraId="7D142E91" w14:textId="2BDF5CD6" w:rsidR="001B4750" w:rsidRDefault="001B4750" w:rsidP="001B4750">
      <w:pPr>
        <w:pStyle w:val="Listaszerbekezds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40FCA">
        <w:rPr>
          <w:b/>
          <w:bCs/>
          <w:sz w:val="24"/>
          <w:szCs w:val="24"/>
        </w:rPr>
        <w:t>A házirend célja:</w:t>
      </w:r>
      <w:r w:rsidRPr="001B4750">
        <w:rPr>
          <w:sz w:val="24"/>
          <w:szCs w:val="24"/>
        </w:rPr>
        <w:t xml:space="preserve"> Jelen házirend célja, hogy megállapítsa a </w:t>
      </w:r>
      <w:r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épületét használók</w:t>
      </w:r>
      <w:r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jogainak és kötelességeinek gyakorlásának módját.</w:t>
      </w:r>
    </w:p>
    <w:p w14:paraId="32F93F15" w14:textId="77777777" w:rsidR="001B4750" w:rsidRPr="001B4750" w:rsidRDefault="001B4750" w:rsidP="001B4750">
      <w:pPr>
        <w:pStyle w:val="Listaszerbekezds"/>
        <w:spacing w:line="360" w:lineRule="auto"/>
        <w:ind w:left="360"/>
        <w:jc w:val="both"/>
        <w:rPr>
          <w:sz w:val="24"/>
          <w:szCs w:val="24"/>
        </w:rPr>
      </w:pPr>
    </w:p>
    <w:p w14:paraId="0A4B6D49" w14:textId="1CE2ABCD" w:rsidR="001B4750" w:rsidRPr="00040FCA" w:rsidRDefault="001B4750" w:rsidP="001B4750">
      <w:pPr>
        <w:pStyle w:val="Listaszerbekezds"/>
        <w:numPr>
          <w:ilvl w:val="0"/>
          <w:numId w:val="20"/>
        </w:numPr>
        <w:spacing w:line="360" w:lineRule="auto"/>
        <w:jc w:val="both"/>
        <w:rPr>
          <w:b/>
          <w:bCs/>
          <w:sz w:val="24"/>
          <w:szCs w:val="24"/>
        </w:rPr>
      </w:pPr>
      <w:r w:rsidRPr="00040FCA">
        <w:rPr>
          <w:b/>
          <w:bCs/>
          <w:sz w:val="24"/>
          <w:szCs w:val="24"/>
        </w:rPr>
        <w:t xml:space="preserve"> A házirend hatálya:</w:t>
      </w:r>
    </w:p>
    <w:p w14:paraId="0AAC3FB2" w14:textId="77777777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 házirend személyi hatálya kiterjed:</w:t>
      </w:r>
    </w:p>
    <w:p w14:paraId="0D144FA8" w14:textId="6196758A" w:rsidR="001B4750" w:rsidRPr="001B4750" w:rsidRDefault="001B4750" w:rsidP="001B4750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az intézménnyel munkajogi jogviszonyban lévő személyekre</w:t>
      </w:r>
    </w:p>
    <w:p w14:paraId="5F409827" w14:textId="2BADC9E3" w:rsidR="001B4750" w:rsidRPr="001B4750" w:rsidRDefault="001B4750" w:rsidP="001B4750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 </w:t>
      </w:r>
      <w:r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épületét bármilyen formában használókra</w:t>
      </w:r>
    </w:p>
    <w:p w14:paraId="4C19EBE1" w14:textId="77777777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 házirend időbeli hatálya kiterjed:</w:t>
      </w:r>
    </w:p>
    <w:p w14:paraId="197AFD2B" w14:textId="3F16A013" w:rsidR="001B4750" w:rsidRPr="001B4750" w:rsidRDefault="001B4750" w:rsidP="001B4750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 </w:t>
      </w:r>
      <w:r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épületébe való belépéstől egészen a távozásig</w:t>
      </w:r>
    </w:p>
    <w:p w14:paraId="1E4F19B7" w14:textId="5A450D97" w:rsidR="001B4750" w:rsidRPr="001B4750" w:rsidRDefault="001B4750" w:rsidP="001B4750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kiterjed a teljes évre, beleértve a szüneteket is.</w:t>
      </w:r>
    </w:p>
    <w:p w14:paraId="5B9A32B5" w14:textId="77777777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 házirend területi hatálya kiterjed:</w:t>
      </w:r>
    </w:p>
    <w:p w14:paraId="3ECEE0CC" w14:textId="1C5D6C01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Jelen házirend előírásait a </w:t>
      </w:r>
      <w:r w:rsidR="00040FCA"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területén, illetve azon magatartási szabályait, melyek</w:t>
      </w:r>
      <w:r w:rsidR="00040FCA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értelmezhetőek épületen kívül is (az intézményegység által szervezett programok, foglalkozások</w:t>
      </w:r>
      <w:r w:rsidR="00040FCA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 xml:space="preserve">esetében), azt a </w:t>
      </w:r>
      <w:r w:rsidR="00040FCA"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épületén kívül is alkalmazni kell.</w:t>
      </w:r>
    </w:p>
    <w:p w14:paraId="2192D05F" w14:textId="06B71F8A" w:rsidR="001B4750" w:rsidRPr="00040FCA" w:rsidRDefault="001B4750" w:rsidP="00040FCA">
      <w:pPr>
        <w:pStyle w:val="Listaszerbekezds"/>
        <w:numPr>
          <w:ilvl w:val="0"/>
          <w:numId w:val="20"/>
        </w:numPr>
        <w:spacing w:line="360" w:lineRule="auto"/>
        <w:jc w:val="both"/>
        <w:rPr>
          <w:b/>
          <w:bCs/>
          <w:sz w:val="24"/>
          <w:szCs w:val="24"/>
        </w:rPr>
      </w:pPr>
      <w:r w:rsidRPr="00040FCA">
        <w:rPr>
          <w:b/>
          <w:bCs/>
          <w:sz w:val="24"/>
          <w:szCs w:val="24"/>
        </w:rPr>
        <w:t>A házirend hatályba lépésére vonatkozó szabályok:</w:t>
      </w:r>
    </w:p>
    <w:p w14:paraId="6D408B4F" w14:textId="03EAD62E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lastRenderedPageBreak/>
        <w:t xml:space="preserve">A házirendet a </w:t>
      </w:r>
      <w:r w:rsidR="00040FCA">
        <w:rPr>
          <w:sz w:val="24"/>
          <w:szCs w:val="24"/>
        </w:rPr>
        <w:t>Kerecsend</w:t>
      </w:r>
      <w:r w:rsidRPr="001B4750">
        <w:rPr>
          <w:sz w:val="24"/>
          <w:szCs w:val="24"/>
        </w:rPr>
        <w:t xml:space="preserve"> Közös Önkormányzati Hivatal vezetője készíti</w:t>
      </w:r>
      <w:r w:rsidR="00040FCA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 xml:space="preserve">el, </w:t>
      </w:r>
      <w:r w:rsidR="00040FCA">
        <w:rPr>
          <w:sz w:val="24"/>
          <w:szCs w:val="24"/>
        </w:rPr>
        <w:t>a Konyha üzemeltetője</w:t>
      </w:r>
      <w:r w:rsidRPr="001B4750">
        <w:rPr>
          <w:sz w:val="24"/>
          <w:szCs w:val="24"/>
        </w:rPr>
        <w:t xml:space="preserve"> véleményezi, és a fenntartó fogadja el. A házirendet az intézmény</w:t>
      </w:r>
      <w:r w:rsidR="00040FCA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 xml:space="preserve">részéről a </w:t>
      </w:r>
      <w:r w:rsidR="00040FCA">
        <w:rPr>
          <w:sz w:val="24"/>
          <w:szCs w:val="24"/>
        </w:rPr>
        <w:t xml:space="preserve">Kerecsend </w:t>
      </w:r>
      <w:r w:rsidRPr="001B4750">
        <w:rPr>
          <w:sz w:val="24"/>
          <w:szCs w:val="24"/>
        </w:rPr>
        <w:t>Közös Önkormányzati Hivatal vezető írja alá.</w:t>
      </w:r>
    </w:p>
    <w:p w14:paraId="602D37DB" w14:textId="30E9E850" w:rsidR="001B4750" w:rsidRPr="00040FCA" w:rsidRDefault="001B4750" w:rsidP="00040FCA">
      <w:pPr>
        <w:pStyle w:val="Listaszerbekezds"/>
        <w:numPr>
          <w:ilvl w:val="0"/>
          <w:numId w:val="20"/>
        </w:numPr>
        <w:spacing w:line="360" w:lineRule="auto"/>
        <w:jc w:val="both"/>
        <w:rPr>
          <w:b/>
          <w:bCs/>
          <w:sz w:val="24"/>
          <w:szCs w:val="24"/>
        </w:rPr>
      </w:pPr>
      <w:r w:rsidRPr="00040FCA">
        <w:rPr>
          <w:b/>
          <w:bCs/>
          <w:sz w:val="24"/>
          <w:szCs w:val="24"/>
        </w:rPr>
        <w:t xml:space="preserve"> A házirend nyilvánossága:</w:t>
      </w:r>
    </w:p>
    <w:p w14:paraId="2FEB6BD5" w14:textId="655B887E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 házirendet az önkormányzat honlapján nyilvánosságra kell hozni. A házirendet ki kell függeszteni az</w:t>
      </w:r>
      <w:r w:rsidR="00040FCA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épületben, oly módon, hogy azt az intézmény látogatói szabadon megtekinthessék.</w:t>
      </w:r>
    </w:p>
    <w:p w14:paraId="5FEEA6B9" w14:textId="4D95F9FB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 házirend változásakor a házirendet ismételten nyilvánosságra kell hozni, az érintettekkel meg kell</w:t>
      </w:r>
      <w:r w:rsidR="00040FCA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ismertetni.</w:t>
      </w:r>
    </w:p>
    <w:p w14:paraId="617F011D" w14:textId="77777777" w:rsidR="001B4750" w:rsidRPr="00040FCA" w:rsidRDefault="001B4750" w:rsidP="001B4750">
      <w:pPr>
        <w:spacing w:line="360" w:lineRule="auto"/>
        <w:jc w:val="both"/>
        <w:rPr>
          <w:b/>
          <w:bCs/>
          <w:sz w:val="24"/>
          <w:szCs w:val="24"/>
        </w:rPr>
      </w:pPr>
      <w:r w:rsidRPr="00040FCA">
        <w:rPr>
          <w:b/>
          <w:bCs/>
          <w:sz w:val="24"/>
          <w:szCs w:val="24"/>
        </w:rPr>
        <w:t>Általános szabályok:</w:t>
      </w:r>
    </w:p>
    <w:p w14:paraId="6DF3179E" w14:textId="39B5D2F9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Jelen házirend mindenkire vonatkozik, aki valamilyen formában a </w:t>
      </w:r>
      <w:r w:rsidR="00040FCA"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bármely termét,</w:t>
      </w:r>
      <w:r w:rsidR="00040FCA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 xml:space="preserve">helységét igénybe veszi. Ennek betartásáért minden igénybe vevő és </w:t>
      </w:r>
      <w:r w:rsidR="00040FCA">
        <w:rPr>
          <w:sz w:val="24"/>
          <w:szCs w:val="24"/>
        </w:rPr>
        <w:t xml:space="preserve">a TSZ Tanácskozó gondnoka </w:t>
      </w:r>
      <w:r w:rsidRPr="001B4750">
        <w:rPr>
          <w:sz w:val="24"/>
          <w:szCs w:val="24"/>
        </w:rPr>
        <w:t>felelős. Terembérlet esetén a bérlő az egyszemélyi felelős a házirend betartásáért.</w:t>
      </w:r>
    </w:p>
    <w:p w14:paraId="21DDEF6D" w14:textId="71F085DC" w:rsid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 tűz- és munkavédelmi szabályok betartása mindenkire kötelező érvényű.</w:t>
      </w:r>
    </w:p>
    <w:p w14:paraId="334C42C2" w14:textId="507766DF" w:rsidR="006947C6" w:rsidRPr="001B4750" w:rsidRDefault="006947C6" w:rsidP="001B47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TSZ Tanácskozó kizárólag </w:t>
      </w:r>
      <w:proofErr w:type="spellStart"/>
      <w:r>
        <w:rPr>
          <w:sz w:val="24"/>
          <w:szCs w:val="24"/>
        </w:rPr>
        <w:t>kerecsendi</w:t>
      </w:r>
      <w:proofErr w:type="spellEnd"/>
      <w:r>
        <w:rPr>
          <w:sz w:val="24"/>
          <w:szCs w:val="24"/>
        </w:rPr>
        <w:t xml:space="preserve"> bejelentett címmel rendelkező hely</w:t>
      </w:r>
      <w:r w:rsidR="004A3F04">
        <w:rPr>
          <w:sz w:val="24"/>
          <w:szCs w:val="24"/>
        </w:rPr>
        <w:t>i</w:t>
      </w:r>
      <w:r>
        <w:rPr>
          <w:sz w:val="24"/>
          <w:szCs w:val="24"/>
        </w:rPr>
        <w:t xml:space="preserve"> lakosok számára adható bérbe.</w:t>
      </w:r>
    </w:p>
    <w:p w14:paraId="5A36F925" w14:textId="3DE2C7E8" w:rsidR="001B4750" w:rsidRPr="00040FCA" w:rsidRDefault="00040FCA" w:rsidP="001B4750">
      <w:pPr>
        <w:spacing w:line="360" w:lineRule="auto"/>
        <w:jc w:val="both"/>
        <w:rPr>
          <w:b/>
          <w:bCs/>
          <w:sz w:val="24"/>
          <w:szCs w:val="24"/>
        </w:rPr>
      </w:pPr>
      <w:r w:rsidRPr="00040FCA">
        <w:rPr>
          <w:b/>
          <w:bCs/>
          <w:sz w:val="24"/>
          <w:szCs w:val="24"/>
        </w:rPr>
        <w:t>A TSZ Tanácskozó</w:t>
      </w:r>
      <w:r w:rsidR="001B4750" w:rsidRPr="00040FCA">
        <w:rPr>
          <w:b/>
          <w:bCs/>
          <w:sz w:val="24"/>
          <w:szCs w:val="24"/>
        </w:rPr>
        <w:t xml:space="preserve"> működési ideje:</w:t>
      </w:r>
    </w:p>
    <w:p w14:paraId="3C80EEA5" w14:textId="7FBA611F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Rendes működési idő: hétfőtől péntekig: </w:t>
      </w:r>
      <w:r w:rsidR="007927B1">
        <w:rPr>
          <w:sz w:val="24"/>
          <w:szCs w:val="24"/>
        </w:rPr>
        <w:t>8</w:t>
      </w:r>
      <w:r w:rsidRPr="001B4750">
        <w:rPr>
          <w:sz w:val="24"/>
          <w:szCs w:val="24"/>
        </w:rPr>
        <w:t xml:space="preserve">.00 – </w:t>
      </w:r>
      <w:r w:rsidR="007927B1">
        <w:rPr>
          <w:sz w:val="24"/>
          <w:szCs w:val="24"/>
        </w:rPr>
        <w:t>2</w:t>
      </w:r>
      <w:r w:rsidR="004A3F04">
        <w:rPr>
          <w:sz w:val="24"/>
          <w:szCs w:val="24"/>
        </w:rPr>
        <w:t>2</w:t>
      </w:r>
      <w:r w:rsidRPr="001B4750">
        <w:rPr>
          <w:sz w:val="24"/>
          <w:szCs w:val="24"/>
        </w:rPr>
        <w:t>.</w:t>
      </w:r>
      <w:r w:rsidR="007927B1">
        <w:rPr>
          <w:sz w:val="24"/>
          <w:szCs w:val="24"/>
        </w:rPr>
        <w:t>0</w:t>
      </w:r>
      <w:r w:rsidRPr="001B4750">
        <w:rPr>
          <w:sz w:val="24"/>
          <w:szCs w:val="24"/>
        </w:rPr>
        <w:t>0 óráig. Hétvégéken, szabad- és munkaszüneti</w:t>
      </w:r>
      <w:r w:rsidR="00040FCA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napokon zárva, kivéve rendezvények alkalmával. Indokolt esetben, rendezvények, tanfolyamok,</w:t>
      </w:r>
      <w:r w:rsidR="00040FCA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illetve azokra való felkészülés esetében eltérhet a rendes működés idejétől.</w:t>
      </w:r>
    </w:p>
    <w:p w14:paraId="05031A33" w14:textId="4507EDA9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 </w:t>
      </w:r>
      <w:r w:rsidR="00040FCA"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engedélyezett férőhelye </w:t>
      </w:r>
      <w:proofErr w:type="spellStart"/>
      <w:r w:rsidRPr="001B4750">
        <w:rPr>
          <w:sz w:val="24"/>
          <w:szCs w:val="24"/>
        </w:rPr>
        <w:t>max</w:t>
      </w:r>
      <w:proofErr w:type="spellEnd"/>
      <w:r w:rsidRPr="001B4750">
        <w:rPr>
          <w:sz w:val="24"/>
          <w:szCs w:val="24"/>
        </w:rPr>
        <w:t xml:space="preserve">. </w:t>
      </w:r>
      <w:r w:rsidR="006B28A3">
        <w:rPr>
          <w:sz w:val="24"/>
          <w:szCs w:val="24"/>
        </w:rPr>
        <w:t xml:space="preserve">100 </w:t>
      </w:r>
      <w:r w:rsidRPr="001B4750">
        <w:rPr>
          <w:sz w:val="24"/>
          <w:szCs w:val="24"/>
        </w:rPr>
        <w:t>fő, zenés-táncos rendezvények esetében is</w:t>
      </w:r>
      <w:r w:rsidR="00040FCA">
        <w:rPr>
          <w:sz w:val="24"/>
          <w:szCs w:val="24"/>
        </w:rPr>
        <w:t xml:space="preserve"> </w:t>
      </w:r>
      <w:proofErr w:type="spellStart"/>
      <w:r w:rsidRPr="001B4750">
        <w:rPr>
          <w:sz w:val="24"/>
          <w:szCs w:val="24"/>
        </w:rPr>
        <w:t>max</w:t>
      </w:r>
      <w:proofErr w:type="spellEnd"/>
      <w:r w:rsidRPr="001B4750">
        <w:rPr>
          <w:sz w:val="24"/>
          <w:szCs w:val="24"/>
        </w:rPr>
        <w:t xml:space="preserve">. </w:t>
      </w:r>
      <w:r w:rsidR="000C6FFB">
        <w:rPr>
          <w:sz w:val="24"/>
          <w:szCs w:val="24"/>
        </w:rPr>
        <w:t>5</w:t>
      </w:r>
      <w:r w:rsidR="006B28A3">
        <w:rPr>
          <w:sz w:val="24"/>
          <w:szCs w:val="24"/>
        </w:rPr>
        <w:t>0</w:t>
      </w:r>
      <w:r w:rsidRPr="001B4750">
        <w:rPr>
          <w:sz w:val="24"/>
          <w:szCs w:val="24"/>
        </w:rPr>
        <w:t xml:space="preserve"> fő.</w:t>
      </w:r>
    </w:p>
    <w:p w14:paraId="6310D996" w14:textId="1A9884A5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 </w:t>
      </w:r>
      <w:r w:rsidR="00040FCA"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igénybevételére bárki jogosult, aki betartja annak házirendjét és szabályait.</w:t>
      </w:r>
    </w:p>
    <w:p w14:paraId="1C261FCC" w14:textId="71C52458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 látogató magatartásával, viselkedésével nem akadályozhatja az intézményegység tevékenységeit,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köteles megőrizni a tisztaságot és ügyelni a rendre.</w:t>
      </w:r>
    </w:p>
    <w:p w14:paraId="49041078" w14:textId="4639D97D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lastRenderedPageBreak/>
        <w:t xml:space="preserve">Működési idő alatt a nyilvánosság elől elzárt helyiségekben, zárást követően a </w:t>
      </w:r>
      <w:r w:rsidR="001C5DA5"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teljes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területén illetéktelen személy nem tartózkodhat.</w:t>
      </w:r>
    </w:p>
    <w:p w14:paraId="12747B6C" w14:textId="6E8E756C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 terembérleti szerződés megkötését, illetve a terembérlet bérlő általi befizetését az intézményi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gondnok felügyeli.</w:t>
      </w:r>
    </w:p>
    <w:p w14:paraId="2C7B37F4" w14:textId="3AFC56BA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 </w:t>
      </w:r>
      <w:r w:rsidR="001C5DA5"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nyitása és zárása a rendes működési idő után közösségi és egyéb rendezvények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esetén a rendezvényszervező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feladata.</w:t>
      </w:r>
    </w:p>
    <w:p w14:paraId="71C18283" w14:textId="11ED3700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 </w:t>
      </w:r>
      <w:r w:rsidR="001C5DA5"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területén kizárólag az arra kijelölt helyen megengedett a dohányzás, az arra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 xml:space="preserve">vonatkozó jogszabályok </w:t>
      </w:r>
      <w:r w:rsidR="007927B1" w:rsidRPr="001B4750">
        <w:rPr>
          <w:sz w:val="24"/>
          <w:szCs w:val="24"/>
        </w:rPr>
        <w:t>figyelembevételével</w:t>
      </w:r>
      <w:r w:rsidRPr="001B4750">
        <w:rPr>
          <w:sz w:val="24"/>
          <w:szCs w:val="24"/>
        </w:rPr>
        <w:t xml:space="preserve"> és betartásával.</w:t>
      </w:r>
    </w:p>
    <w:p w14:paraId="0A9EBB43" w14:textId="68F109CD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 </w:t>
      </w:r>
      <w:r w:rsidR="001C5DA5"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működési rendjét zavaró magatartást tanúsító személlyel szemben az intézmény</w:t>
      </w:r>
      <w:r w:rsidR="001C5DA5">
        <w:rPr>
          <w:sz w:val="24"/>
          <w:szCs w:val="24"/>
        </w:rPr>
        <w:t xml:space="preserve"> gondnoka felléphet.</w:t>
      </w:r>
      <w:r w:rsidRPr="001B4750">
        <w:rPr>
          <w:sz w:val="24"/>
          <w:szCs w:val="24"/>
        </w:rPr>
        <w:t xml:space="preserve"> Súlyos, indokolt esetben fenntartói jóváhagyás mellett adott szervezetek,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természetes személyek egyedi döntés alapján kitilthatók az épületből. Súlyos, indokolt esetben,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rendbontás esetén a dolgozó köteles rendőri szervek beavatkozását kérni.</w:t>
      </w:r>
    </w:p>
    <w:p w14:paraId="6134BCAE" w14:textId="6911D514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 </w:t>
      </w:r>
      <w:r w:rsidR="001C5DA5">
        <w:rPr>
          <w:sz w:val="24"/>
          <w:szCs w:val="24"/>
        </w:rPr>
        <w:t>TSZ Tanácskozó</w:t>
      </w:r>
      <w:r w:rsidRPr="001B4750">
        <w:rPr>
          <w:sz w:val="24"/>
          <w:szCs w:val="24"/>
        </w:rPr>
        <w:t xml:space="preserve"> területén hirdetés, plakát, szórólap csak az intézmény-vezetők jóváhagyásával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helyezhető el.</w:t>
      </w:r>
    </w:p>
    <w:p w14:paraId="3E27FF3B" w14:textId="43D4A0DB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 belépődíjas rendezvények látogatásának előfeltétele a jegyvásárlás, illetve a részvételi díj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megfizetése.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A belépőjegy megváltásával az Intézmény látogatója elfogadja annak házirendjét.</w:t>
      </w:r>
    </w:p>
    <w:p w14:paraId="59658438" w14:textId="2F007AC1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 xml:space="preserve">A </w:t>
      </w:r>
      <w:r w:rsidR="001C5DA5">
        <w:rPr>
          <w:sz w:val="24"/>
          <w:szCs w:val="24"/>
        </w:rPr>
        <w:t>TSZ Tanácskozóban</w:t>
      </w:r>
      <w:r w:rsidRPr="001B4750">
        <w:rPr>
          <w:sz w:val="24"/>
          <w:szCs w:val="24"/>
        </w:rPr>
        <w:t xml:space="preserve"> őrizetlenül hagyott személyes tárgyakért, értékekért az intézmény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felelősséget nem vállal.</w:t>
      </w:r>
    </w:p>
    <w:p w14:paraId="6E4D6A38" w14:textId="17BD279C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Szöget vagy bármilyen más tárgyat a falba verni, illetve bármilyen típusú ragasztóval tárgyakat a falra,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ajtóra, ablakra ragasztani kizárólag az intézmény vezetők engedélyével lehet. Az ennek megszegéséből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fakadó károkat mindenki köteles megtéríteni.</w:t>
      </w:r>
    </w:p>
    <w:p w14:paraId="741A5970" w14:textId="354BFCC7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Tanfolyamokon csak a csoport tagjai tartózkodhatnak. Gyermekek részére szervezett rendezvényeken</w:t>
      </w:r>
      <w:r w:rsidR="001C5DA5">
        <w:rPr>
          <w:sz w:val="24"/>
          <w:szCs w:val="24"/>
        </w:rPr>
        <w:t xml:space="preserve"> </w:t>
      </w:r>
      <w:r w:rsidRPr="001B4750">
        <w:rPr>
          <w:sz w:val="24"/>
          <w:szCs w:val="24"/>
        </w:rPr>
        <w:t>a szülő kísérőként részt vehet.</w:t>
      </w:r>
    </w:p>
    <w:p w14:paraId="31E610EE" w14:textId="77777777" w:rsidR="001B4750" w:rsidRPr="001B4750" w:rsidRDefault="001B4750" w:rsidP="001B4750">
      <w:pPr>
        <w:spacing w:line="360" w:lineRule="auto"/>
        <w:jc w:val="both"/>
        <w:rPr>
          <w:sz w:val="24"/>
          <w:szCs w:val="24"/>
        </w:rPr>
      </w:pPr>
      <w:r w:rsidRPr="001B4750">
        <w:rPr>
          <w:sz w:val="24"/>
          <w:szCs w:val="24"/>
        </w:rPr>
        <w:t>A rendezvények végén mindenki köteles elhagyni a helyiségeket.</w:t>
      </w:r>
    </w:p>
    <w:bookmarkEnd w:id="0"/>
    <w:p w14:paraId="2ECDC2D6" w14:textId="3CD3A209" w:rsidR="001B4750" w:rsidRPr="00BA3CC7" w:rsidRDefault="001B4750" w:rsidP="001B4750">
      <w:pPr>
        <w:spacing w:line="360" w:lineRule="auto"/>
        <w:jc w:val="both"/>
        <w:rPr>
          <w:sz w:val="24"/>
          <w:szCs w:val="24"/>
        </w:rPr>
      </w:pPr>
    </w:p>
    <w:sectPr w:rsidR="001B4750" w:rsidRPr="00BA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4DE"/>
    <w:multiLevelType w:val="multilevel"/>
    <w:tmpl w:val="043847F0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E37BDA"/>
    <w:multiLevelType w:val="hybridMultilevel"/>
    <w:tmpl w:val="3E9E8638"/>
    <w:lvl w:ilvl="0" w:tplc="03C8769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24662"/>
    <w:multiLevelType w:val="hybridMultilevel"/>
    <w:tmpl w:val="62EA3CAE"/>
    <w:lvl w:ilvl="0" w:tplc="137AA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0FC2"/>
    <w:multiLevelType w:val="hybridMultilevel"/>
    <w:tmpl w:val="73D42C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4E36C7"/>
    <w:multiLevelType w:val="multilevel"/>
    <w:tmpl w:val="EED61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7C1A30"/>
    <w:multiLevelType w:val="hybridMultilevel"/>
    <w:tmpl w:val="02DC0E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1775B"/>
    <w:multiLevelType w:val="hybridMultilevel"/>
    <w:tmpl w:val="06FAF9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A1179"/>
    <w:multiLevelType w:val="multilevel"/>
    <w:tmpl w:val="043847F0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8829A4"/>
    <w:multiLevelType w:val="hybridMultilevel"/>
    <w:tmpl w:val="5600B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113E"/>
    <w:multiLevelType w:val="hybridMultilevel"/>
    <w:tmpl w:val="8B721E9C"/>
    <w:lvl w:ilvl="0" w:tplc="6C5C8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3">
      <w:start w:val="1"/>
      <w:numFmt w:val="upperRoman"/>
      <w:lvlText w:val="%2."/>
      <w:lvlJc w:val="righ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16004"/>
    <w:multiLevelType w:val="hybridMultilevel"/>
    <w:tmpl w:val="EEE20892"/>
    <w:lvl w:ilvl="0" w:tplc="58D41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654A"/>
    <w:multiLevelType w:val="hybridMultilevel"/>
    <w:tmpl w:val="03A64C6A"/>
    <w:lvl w:ilvl="0" w:tplc="2C3C5FC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4AFE"/>
    <w:multiLevelType w:val="hybridMultilevel"/>
    <w:tmpl w:val="581C7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048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3E82EDB"/>
    <w:multiLevelType w:val="hybridMultilevel"/>
    <w:tmpl w:val="85B05062"/>
    <w:lvl w:ilvl="0" w:tplc="58D41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E6235"/>
    <w:multiLevelType w:val="hybridMultilevel"/>
    <w:tmpl w:val="998C239C"/>
    <w:lvl w:ilvl="0" w:tplc="03C8769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1470A5"/>
    <w:multiLevelType w:val="hybridMultilevel"/>
    <w:tmpl w:val="89843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748A5"/>
    <w:multiLevelType w:val="hybridMultilevel"/>
    <w:tmpl w:val="62EA3C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B39DF"/>
    <w:multiLevelType w:val="hybridMultilevel"/>
    <w:tmpl w:val="25E63C7A"/>
    <w:lvl w:ilvl="0" w:tplc="03C8769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F629C"/>
    <w:multiLevelType w:val="hybridMultilevel"/>
    <w:tmpl w:val="0A7A2A44"/>
    <w:lvl w:ilvl="0" w:tplc="071AB4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53849"/>
    <w:multiLevelType w:val="hybridMultilevel"/>
    <w:tmpl w:val="26001310"/>
    <w:lvl w:ilvl="0" w:tplc="874043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27CAD"/>
    <w:multiLevelType w:val="hybridMultilevel"/>
    <w:tmpl w:val="65585ABA"/>
    <w:lvl w:ilvl="0" w:tplc="FF7AA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1326654">
    <w:abstractNumId w:val="9"/>
  </w:num>
  <w:num w:numId="2" w16cid:durableId="1209688123">
    <w:abstractNumId w:val="21"/>
  </w:num>
  <w:num w:numId="3" w16cid:durableId="907302508">
    <w:abstractNumId w:val="4"/>
  </w:num>
  <w:num w:numId="4" w16cid:durableId="1421440304">
    <w:abstractNumId w:val="11"/>
  </w:num>
  <w:num w:numId="5" w16cid:durableId="111244385">
    <w:abstractNumId w:val="7"/>
  </w:num>
  <w:num w:numId="6" w16cid:durableId="762609066">
    <w:abstractNumId w:val="5"/>
  </w:num>
  <w:num w:numId="7" w16cid:durableId="775254846">
    <w:abstractNumId w:val="18"/>
  </w:num>
  <w:num w:numId="8" w16cid:durableId="2042432654">
    <w:abstractNumId w:val="20"/>
  </w:num>
  <w:num w:numId="9" w16cid:durableId="1443068282">
    <w:abstractNumId w:val="1"/>
  </w:num>
  <w:num w:numId="10" w16cid:durableId="730612432">
    <w:abstractNumId w:val="15"/>
  </w:num>
  <w:num w:numId="11" w16cid:durableId="627132050">
    <w:abstractNumId w:val="0"/>
  </w:num>
  <w:num w:numId="12" w16cid:durableId="1385980150">
    <w:abstractNumId w:val="19"/>
  </w:num>
  <w:num w:numId="13" w16cid:durableId="2004316535">
    <w:abstractNumId w:val="6"/>
  </w:num>
  <w:num w:numId="14" w16cid:durableId="1409309256">
    <w:abstractNumId w:val="13"/>
  </w:num>
  <w:num w:numId="15" w16cid:durableId="231893055">
    <w:abstractNumId w:val="2"/>
  </w:num>
  <w:num w:numId="16" w16cid:durableId="2112167011">
    <w:abstractNumId w:val="10"/>
  </w:num>
  <w:num w:numId="17" w16cid:durableId="1197308142">
    <w:abstractNumId w:val="3"/>
  </w:num>
  <w:num w:numId="18" w16cid:durableId="848180765">
    <w:abstractNumId w:val="8"/>
  </w:num>
  <w:num w:numId="19" w16cid:durableId="649021556">
    <w:abstractNumId w:val="17"/>
  </w:num>
  <w:num w:numId="20" w16cid:durableId="1922835950">
    <w:abstractNumId w:val="14"/>
  </w:num>
  <w:num w:numId="21" w16cid:durableId="605427581">
    <w:abstractNumId w:val="12"/>
  </w:num>
  <w:num w:numId="22" w16cid:durableId="12792641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11"/>
    <w:rsid w:val="00040FCA"/>
    <w:rsid w:val="00064ECC"/>
    <w:rsid w:val="000826A8"/>
    <w:rsid w:val="000C2A5E"/>
    <w:rsid w:val="000C6FFB"/>
    <w:rsid w:val="0015303A"/>
    <w:rsid w:val="00184418"/>
    <w:rsid w:val="001A589E"/>
    <w:rsid w:val="001B4750"/>
    <w:rsid w:val="001C5DA5"/>
    <w:rsid w:val="00221BEF"/>
    <w:rsid w:val="00224D04"/>
    <w:rsid w:val="00226D73"/>
    <w:rsid w:val="002A600B"/>
    <w:rsid w:val="00322D78"/>
    <w:rsid w:val="00341BC3"/>
    <w:rsid w:val="003C2A6A"/>
    <w:rsid w:val="0049007B"/>
    <w:rsid w:val="004A3F04"/>
    <w:rsid w:val="004C5BE7"/>
    <w:rsid w:val="00516D65"/>
    <w:rsid w:val="0058551D"/>
    <w:rsid w:val="006461E5"/>
    <w:rsid w:val="0068655C"/>
    <w:rsid w:val="006947C6"/>
    <w:rsid w:val="006A450A"/>
    <w:rsid w:val="006B28A3"/>
    <w:rsid w:val="00717603"/>
    <w:rsid w:val="007927B1"/>
    <w:rsid w:val="00817B6E"/>
    <w:rsid w:val="008418EB"/>
    <w:rsid w:val="008523E6"/>
    <w:rsid w:val="008533BE"/>
    <w:rsid w:val="00914ED3"/>
    <w:rsid w:val="00952511"/>
    <w:rsid w:val="00AC21C2"/>
    <w:rsid w:val="00AC6447"/>
    <w:rsid w:val="00AE0C05"/>
    <w:rsid w:val="00BA3CC7"/>
    <w:rsid w:val="00BF7B26"/>
    <w:rsid w:val="00CD0074"/>
    <w:rsid w:val="00CD07A0"/>
    <w:rsid w:val="00D5164A"/>
    <w:rsid w:val="00E4125B"/>
    <w:rsid w:val="00F105F3"/>
    <w:rsid w:val="00F32E94"/>
    <w:rsid w:val="00F6739E"/>
    <w:rsid w:val="00FC2305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E03E"/>
  <w15:chartTrackingRefBased/>
  <w15:docId w15:val="{C1FA37D3-94E8-4A65-B6C2-1AF14EEE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0074"/>
    <w:pPr>
      <w:ind w:left="720"/>
      <w:contextualSpacing/>
    </w:pPr>
  </w:style>
  <w:style w:type="table" w:styleId="Rcsostblzat">
    <w:name w:val="Table Grid"/>
    <w:basedOn w:val="Normltblzat"/>
    <w:uiPriority w:val="39"/>
    <w:rsid w:val="00D5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2023</Words>
  <Characters>13964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cp:keywords/>
  <dc:description/>
  <cp:lastModifiedBy>Kata Szász</cp:lastModifiedBy>
  <cp:revision>7</cp:revision>
  <cp:lastPrinted>2022-10-21T07:23:00Z</cp:lastPrinted>
  <dcterms:created xsi:type="dcterms:W3CDTF">2022-10-20T07:43:00Z</dcterms:created>
  <dcterms:modified xsi:type="dcterms:W3CDTF">2022-10-21T07:23:00Z</dcterms:modified>
</cp:coreProperties>
</file>